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0E" w:rsidRPr="001D7114" w:rsidRDefault="0074090E" w:rsidP="0074090E">
      <w:pPr>
        <w:autoSpaceDE w:val="0"/>
        <w:autoSpaceDN w:val="0"/>
        <w:adjustRightInd w:val="0"/>
        <w:spacing w:after="0" w:line="240" w:lineRule="auto"/>
        <w:jc w:val="center"/>
        <w:rPr>
          <w:rFonts w:ascii="Times New Roman" w:hAnsi="Times New Roman" w:cs="Times New Roman"/>
          <w:b/>
          <w:sz w:val="30"/>
          <w:szCs w:val="30"/>
        </w:rPr>
      </w:pPr>
      <w:r w:rsidRPr="001D7114">
        <w:rPr>
          <w:rFonts w:ascii="Times New Roman" w:hAnsi="Times New Roman" w:cs="Times New Roman"/>
          <w:b/>
          <w:sz w:val="30"/>
          <w:szCs w:val="30"/>
        </w:rPr>
        <w:t>MINUTES OF 1</w:t>
      </w:r>
      <w:r w:rsidR="00C0559E">
        <w:rPr>
          <w:rFonts w:ascii="Times New Roman" w:hAnsi="Times New Roman" w:cs="Times New Roman"/>
          <w:b/>
          <w:sz w:val="30"/>
          <w:szCs w:val="30"/>
        </w:rPr>
        <w:t>4</w:t>
      </w:r>
      <w:r w:rsidRPr="001D7114">
        <w:rPr>
          <w:rFonts w:ascii="Times New Roman" w:hAnsi="Times New Roman" w:cs="Times New Roman"/>
          <w:b/>
          <w:sz w:val="30"/>
          <w:szCs w:val="30"/>
          <w:vertAlign w:val="superscript"/>
        </w:rPr>
        <w:t>th</w:t>
      </w:r>
      <w:r w:rsidRPr="001D7114">
        <w:rPr>
          <w:rFonts w:ascii="Times New Roman" w:hAnsi="Times New Roman" w:cs="Times New Roman"/>
          <w:b/>
          <w:sz w:val="30"/>
          <w:szCs w:val="30"/>
        </w:rPr>
        <w:t xml:space="preserve"> MEETING OF THE BOG</w:t>
      </w:r>
    </w:p>
    <w:p w:rsidR="0074090E" w:rsidRPr="001D7114" w:rsidRDefault="0074090E" w:rsidP="0074090E">
      <w:pPr>
        <w:autoSpaceDE w:val="0"/>
        <w:autoSpaceDN w:val="0"/>
        <w:adjustRightInd w:val="0"/>
        <w:spacing w:after="0" w:line="240" w:lineRule="auto"/>
        <w:jc w:val="center"/>
        <w:rPr>
          <w:rFonts w:ascii="Times New Roman" w:hAnsi="Times New Roman" w:cs="Times New Roman"/>
          <w:b/>
          <w:sz w:val="30"/>
          <w:szCs w:val="30"/>
        </w:rPr>
      </w:pPr>
      <w:r w:rsidRPr="001D7114">
        <w:rPr>
          <w:rFonts w:ascii="Times New Roman" w:hAnsi="Times New Roman" w:cs="Times New Roman"/>
          <w:b/>
          <w:sz w:val="30"/>
          <w:szCs w:val="30"/>
        </w:rPr>
        <w:t>COLLEGE OF ENGINBERING, THALASSERY</w:t>
      </w:r>
    </w:p>
    <w:p w:rsidR="0074090E" w:rsidRPr="001D7114" w:rsidRDefault="0074090E" w:rsidP="0074090E">
      <w:pPr>
        <w:autoSpaceDE w:val="0"/>
        <w:autoSpaceDN w:val="0"/>
        <w:adjustRightInd w:val="0"/>
        <w:spacing w:after="0" w:line="240" w:lineRule="auto"/>
        <w:jc w:val="center"/>
        <w:rPr>
          <w:rFonts w:ascii="Times New Roman" w:hAnsi="Times New Roman" w:cs="Times New Roman"/>
          <w:b/>
          <w:sz w:val="30"/>
          <w:szCs w:val="30"/>
        </w:rPr>
      </w:pPr>
      <w:r w:rsidRPr="001D7114">
        <w:rPr>
          <w:rFonts w:ascii="Times New Roman" w:hAnsi="Times New Roman" w:cs="Times New Roman"/>
          <w:b/>
          <w:sz w:val="30"/>
          <w:szCs w:val="30"/>
        </w:rPr>
        <w:t>(SELECTED UNDER SUB-COMPONENT 1.1 OF TEQIP PHASE-II)</w:t>
      </w:r>
    </w:p>
    <w:p w:rsidR="0074090E" w:rsidRPr="009764AF" w:rsidRDefault="0074090E" w:rsidP="0074090E">
      <w:pPr>
        <w:jc w:val="both"/>
        <w:rPr>
          <w:rFonts w:ascii="Times New Roman" w:hAnsi="Times New Roman" w:cs="Times New Roman"/>
          <w:sz w:val="40"/>
          <w:szCs w:val="40"/>
        </w:rPr>
      </w:pPr>
    </w:p>
    <w:p w:rsidR="0074090E" w:rsidRPr="00A4611E" w:rsidRDefault="0074090E" w:rsidP="0074090E">
      <w:pPr>
        <w:jc w:val="both"/>
        <w:rPr>
          <w:rFonts w:ascii="Times New Roman" w:hAnsi="Times New Roman" w:cs="Times New Roman"/>
          <w:sz w:val="26"/>
          <w:szCs w:val="26"/>
        </w:rPr>
      </w:pPr>
      <w:r w:rsidRPr="00A4611E">
        <w:rPr>
          <w:rFonts w:ascii="Times New Roman" w:hAnsi="Times New Roman" w:cs="Times New Roman"/>
          <w:b/>
          <w:sz w:val="26"/>
          <w:szCs w:val="26"/>
        </w:rPr>
        <w:t>Date:</w:t>
      </w:r>
      <w:r w:rsidRPr="00A4611E">
        <w:rPr>
          <w:rFonts w:ascii="Times New Roman" w:hAnsi="Times New Roman" w:cs="Times New Roman"/>
          <w:sz w:val="26"/>
          <w:szCs w:val="26"/>
        </w:rPr>
        <w:t xml:space="preserve"> 1</w:t>
      </w:r>
      <w:r w:rsidR="00C0559E">
        <w:rPr>
          <w:rFonts w:ascii="Times New Roman" w:hAnsi="Times New Roman" w:cs="Times New Roman"/>
          <w:sz w:val="26"/>
          <w:szCs w:val="26"/>
        </w:rPr>
        <w:t>9</w:t>
      </w:r>
      <w:r w:rsidRPr="00A4611E">
        <w:rPr>
          <w:rFonts w:ascii="Times New Roman" w:hAnsi="Times New Roman" w:cs="Times New Roman"/>
          <w:sz w:val="26"/>
          <w:szCs w:val="26"/>
        </w:rPr>
        <w:t>-</w:t>
      </w:r>
      <w:r>
        <w:rPr>
          <w:rFonts w:ascii="Times New Roman" w:hAnsi="Times New Roman" w:cs="Times New Roman"/>
          <w:sz w:val="26"/>
          <w:szCs w:val="26"/>
        </w:rPr>
        <w:t>1</w:t>
      </w:r>
      <w:r w:rsidR="00C0559E">
        <w:rPr>
          <w:rFonts w:ascii="Times New Roman" w:hAnsi="Times New Roman" w:cs="Times New Roman"/>
          <w:sz w:val="26"/>
          <w:szCs w:val="26"/>
        </w:rPr>
        <w:t>2</w:t>
      </w:r>
      <w:r w:rsidRPr="00A4611E">
        <w:rPr>
          <w:rFonts w:ascii="Times New Roman" w:hAnsi="Times New Roman" w:cs="Times New Roman"/>
          <w:sz w:val="26"/>
          <w:szCs w:val="26"/>
        </w:rPr>
        <w:t xml:space="preserve">-2015  </w:t>
      </w:r>
      <w:r w:rsidRPr="00A4611E">
        <w:rPr>
          <w:rFonts w:ascii="Times New Roman" w:hAnsi="Times New Roman" w:cs="Times New Roman"/>
          <w:b/>
          <w:sz w:val="26"/>
          <w:szCs w:val="26"/>
        </w:rPr>
        <w:tab/>
      </w:r>
      <w:r>
        <w:rPr>
          <w:rFonts w:ascii="Times New Roman" w:hAnsi="Times New Roman" w:cs="Times New Roman"/>
          <w:b/>
          <w:sz w:val="26"/>
          <w:szCs w:val="26"/>
        </w:rPr>
        <w:t xml:space="preserve">      </w:t>
      </w:r>
      <w:r w:rsidRPr="00A4611E">
        <w:rPr>
          <w:rFonts w:ascii="Times New Roman" w:hAnsi="Times New Roman" w:cs="Times New Roman"/>
          <w:b/>
          <w:sz w:val="26"/>
          <w:szCs w:val="26"/>
        </w:rPr>
        <w:t>Venue:</w:t>
      </w:r>
      <w:r>
        <w:rPr>
          <w:rFonts w:ascii="Times New Roman" w:hAnsi="Times New Roman" w:cs="Times New Roman"/>
          <w:sz w:val="26"/>
          <w:szCs w:val="26"/>
        </w:rPr>
        <w:t xml:space="preserve"> </w:t>
      </w:r>
      <w:r w:rsidR="00C0559E">
        <w:rPr>
          <w:rFonts w:ascii="Times New Roman" w:hAnsi="Times New Roman" w:cs="Times New Roman"/>
          <w:sz w:val="26"/>
          <w:szCs w:val="26"/>
        </w:rPr>
        <w:t>College of Engineering, Thalassery</w:t>
      </w:r>
      <w:r w:rsidRPr="00A4611E">
        <w:rPr>
          <w:rFonts w:ascii="Times New Roman" w:hAnsi="Times New Roman" w:cs="Times New Roman"/>
          <w:sz w:val="26"/>
          <w:szCs w:val="26"/>
        </w:rPr>
        <w:t xml:space="preserve"> </w:t>
      </w:r>
      <w:r w:rsidRPr="00A4611E">
        <w:rPr>
          <w:rFonts w:ascii="Times New Roman" w:hAnsi="Times New Roman" w:cs="Times New Roman"/>
          <w:sz w:val="26"/>
          <w:szCs w:val="26"/>
        </w:rPr>
        <w:tab/>
      </w:r>
      <w:r>
        <w:rPr>
          <w:rFonts w:ascii="Times New Roman" w:hAnsi="Times New Roman" w:cs="Times New Roman"/>
          <w:sz w:val="26"/>
          <w:szCs w:val="26"/>
        </w:rPr>
        <w:t xml:space="preserve">      </w:t>
      </w:r>
      <w:r w:rsidRPr="00A4611E">
        <w:rPr>
          <w:rFonts w:ascii="Times New Roman" w:hAnsi="Times New Roman" w:cs="Times New Roman"/>
          <w:b/>
          <w:sz w:val="26"/>
          <w:szCs w:val="26"/>
        </w:rPr>
        <w:t xml:space="preserve">Time: </w:t>
      </w:r>
      <w:r w:rsidRPr="00A4611E">
        <w:rPr>
          <w:rFonts w:ascii="Times New Roman" w:hAnsi="Times New Roman" w:cs="Times New Roman"/>
          <w:sz w:val="26"/>
          <w:szCs w:val="26"/>
        </w:rPr>
        <w:t>10:00 am</w:t>
      </w:r>
    </w:p>
    <w:p w:rsidR="001674BB" w:rsidRDefault="001674BB" w:rsidP="0074090E">
      <w:pPr>
        <w:jc w:val="both"/>
        <w:rPr>
          <w:rFonts w:ascii="Times New Roman" w:hAnsi="Times New Roman" w:cs="Times New Roman"/>
          <w:b/>
          <w:sz w:val="26"/>
          <w:szCs w:val="26"/>
        </w:rPr>
      </w:pPr>
    </w:p>
    <w:p w:rsidR="0074090E" w:rsidRPr="00D77465" w:rsidRDefault="0074090E" w:rsidP="0074090E">
      <w:pPr>
        <w:jc w:val="both"/>
        <w:rPr>
          <w:rFonts w:ascii="Times New Roman" w:hAnsi="Times New Roman" w:cs="Times New Roman"/>
          <w:b/>
          <w:sz w:val="26"/>
          <w:szCs w:val="26"/>
        </w:rPr>
      </w:pPr>
      <w:r w:rsidRPr="00D77465">
        <w:rPr>
          <w:rFonts w:ascii="Times New Roman" w:hAnsi="Times New Roman" w:cs="Times New Roman"/>
          <w:b/>
          <w:sz w:val="26"/>
          <w:szCs w:val="26"/>
        </w:rPr>
        <w:t>Members present</w:t>
      </w:r>
    </w:p>
    <w:p w:rsidR="0074090E" w:rsidRPr="00D77465" w:rsidRDefault="0074090E" w:rsidP="0074090E">
      <w:pPr>
        <w:pStyle w:val="ListParagraph"/>
        <w:numPr>
          <w:ilvl w:val="0"/>
          <w:numId w:val="1"/>
        </w:numPr>
        <w:jc w:val="both"/>
        <w:rPr>
          <w:rFonts w:ascii="Times New Roman" w:hAnsi="Times New Roman" w:cs="Times New Roman"/>
          <w:sz w:val="26"/>
          <w:szCs w:val="26"/>
        </w:rPr>
      </w:pPr>
      <w:r w:rsidRPr="00D77465">
        <w:rPr>
          <w:rFonts w:ascii="Times New Roman" w:hAnsi="Times New Roman" w:cs="Times New Roman"/>
          <w:sz w:val="26"/>
          <w:szCs w:val="26"/>
        </w:rPr>
        <w:t>Dr. Hari Kumar K.C., IIT Madras, Chairman.</w:t>
      </w:r>
    </w:p>
    <w:p w:rsidR="0074090E" w:rsidRDefault="00430F3A" w:rsidP="0074090E">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Dr.</w:t>
      </w:r>
      <w:r w:rsidR="004B6D90">
        <w:rPr>
          <w:rFonts w:ascii="Times New Roman" w:hAnsi="Times New Roman" w:cs="Times New Roman"/>
          <w:sz w:val="26"/>
          <w:szCs w:val="26"/>
        </w:rPr>
        <w:t xml:space="preserve"> </w:t>
      </w:r>
      <w:r>
        <w:rPr>
          <w:rFonts w:ascii="Times New Roman" w:hAnsi="Times New Roman" w:cs="Times New Roman"/>
          <w:sz w:val="26"/>
          <w:szCs w:val="26"/>
        </w:rPr>
        <w:t>Joseph</w:t>
      </w:r>
      <w:r w:rsidR="00467B4B">
        <w:rPr>
          <w:rFonts w:ascii="Times New Roman" w:hAnsi="Times New Roman" w:cs="Times New Roman"/>
          <w:sz w:val="26"/>
          <w:szCs w:val="26"/>
        </w:rPr>
        <w:t xml:space="preserve"> O A</w:t>
      </w:r>
      <w:r w:rsidR="0074090E" w:rsidRPr="00D77465">
        <w:rPr>
          <w:rFonts w:ascii="Times New Roman" w:hAnsi="Times New Roman" w:cs="Times New Roman"/>
          <w:sz w:val="26"/>
          <w:szCs w:val="26"/>
        </w:rPr>
        <w:t xml:space="preserve">, </w:t>
      </w:r>
      <w:r>
        <w:rPr>
          <w:rFonts w:ascii="Times New Roman" w:hAnsi="Times New Roman" w:cs="Times New Roman"/>
          <w:sz w:val="26"/>
          <w:szCs w:val="26"/>
        </w:rPr>
        <w:t xml:space="preserve">For </w:t>
      </w:r>
      <w:r w:rsidR="0074090E" w:rsidRPr="00D77465">
        <w:rPr>
          <w:rFonts w:ascii="Times New Roman" w:hAnsi="Times New Roman" w:cs="Times New Roman"/>
          <w:sz w:val="26"/>
          <w:szCs w:val="26"/>
        </w:rPr>
        <w:t>Director , CAPE</w:t>
      </w:r>
    </w:p>
    <w:p w:rsidR="00467B4B" w:rsidRDefault="00467B4B" w:rsidP="0074090E">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Mr.</w:t>
      </w:r>
      <w:r w:rsidR="004B6D90">
        <w:rPr>
          <w:rFonts w:ascii="Times New Roman" w:hAnsi="Times New Roman" w:cs="Times New Roman"/>
          <w:sz w:val="26"/>
          <w:szCs w:val="26"/>
        </w:rPr>
        <w:t xml:space="preserve"> </w:t>
      </w:r>
      <w:r>
        <w:rPr>
          <w:rFonts w:ascii="Times New Roman" w:hAnsi="Times New Roman" w:cs="Times New Roman"/>
          <w:sz w:val="26"/>
          <w:szCs w:val="26"/>
        </w:rPr>
        <w:t>V Vijaya Mohanan, Additional Secretary, Finance</w:t>
      </w:r>
    </w:p>
    <w:p w:rsidR="00467B4B" w:rsidRDefault="00467B4B" w:rsidP="0074090E">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Dr.</w:t>
      </w:r>
      <w:r w:rsidR="004B6D90">
        <w:rPr>
          <w:rFonts w:ascii="Times New Roman" w:hAnsi="Times New Roman" w:cs="Times New Roman"/>
          <w:sz w:val="26"/>
          <w:szCs w:val="26"/>
        </w:rPr>
        <w:t xml:space="preserve"> </w:t>
      </w:r>
      <w:r w:rsidR="00C0559E">
        <w:rPr>
          <w:rFonts w:ascii="Times New Roman" w:hAnsi="Times New Roman" w:cs="Times New Roman"/>
          <w:sz w:val="26"/>
          <w:szCs w:val="26"/>
        </w:rPr>
        <w:t>Shahin M, Professor</w:t>
      </w:r>
      <w:r>
        <w:rPr>
          <w:rFonts w:ascii="Times New Roman" w:hAnsi="Times New Roman" w:cs="Times New Roman"/>
          <w:sz w:val="26"/>
          <w:szCs w:val="26"/>
        </w:rPr>
        <w:t>, GEC, Kannur, For Director,</w:t>
      </w:r>
      <w:r w:rsidR="00C0559E">
        <w:rPr>
          <w:rFonts w:ascii="Times New Roman" w:hAnsi="Times New Roman" w:cs="Times New Roman"/>
          <w:sz w:val="26"/>
          <w:szCs w:val="26"/>
        </w:rPr>
        <w:t xml:space="preserve"> </w:t>
      </w:r>
      <w:r>
        <w:rPr>
          <w:rFonts w:ascii="Times New Roman" w:hAnsi="Times New Roman" w:cs="Times New Roman"/>
          <w:sz w:val="26"/>
          <w:szCs w:val="26"/>
        </w:rPr>
        <w:t>DTE</w:t>
      </w:r>
    </w:p>
    <w:p w:rsidR="00467B4B" w:rsidRPr="00D77465" w:rsidRDefault="004B6D90" w:rsidP="0074090E">
      <w:pPr>
        <w:pStyle w:val="ListParagraph"/>
        <w:numPr>
          <w:ilvl w:val="0"/>
          <w:numId w:val="1"/>
        </w:numPr>
        <w:jc w:val="both"/>
        <w:rPr>
          <w:rFonts w:ascii="Times New Roman" w:hAnsi="Times New Roman" w:cs="Times New Roman"/>
          <w:sz w:val="26"/>
          <w:szCs w:val="26"/>
        </w:rPr>
      </w:pPr>
      <w:r>
        <w:rPr>
          <w:rFonts w:ascii="Times New Roman" w:hAnsi="Times New Roman" w:cs="Times New Roman"/>
          <w:sz w:val="26"/>
          <w:szCs w:val="26"/>
        </w:rPr>
        <w:t>Mr</w:t>
      </w:r>
      <w:r w:rsidR="00467B4B">
        <w:rPr>
          <w:rFonts w:ascii="Times New Roman" w:hAnsi="Times New Roman" w:cs="Times New Roman"/>
          <w:sz w:val="26"/>
          <w:szCs w:val="26"/>
        </w:rPr>
        <w:t>.V Bhooshan, Additional Secretary,Cooperation</w:t>
      </w:r>
    </w:p>
    <w:p w:rsidR="0074090E" w:rsidRPr="00D77465" w:rsidRDefault="0074090E" w:rsidP="0074090E">
      <w:pPr>
        <w:pStyle w:val="ListParagraph"/>
        <w:numPr>
          <w:ilvl w:val="0"/>
          <w:numId w:val="1"/>
        </w:numPr>
        <w:jc w:val="both"/>
        <w:rPr>
          <w:rFonts w:ascii="Times New Roman" w:hAnsi="Times New Roman" w:cs="Times New Roman"/>
          <w:sz w:val="26"/>
          <w:szCs w:val="26"/>
        </w:rPr>
      </w:pPr>
      <w:r w:rsidRPr="00D77465">
        <w:rPr>
          <w:rFonts w:ascii="Times New Roman" w:hAnsi="Times New Roman" w:cs="Times New Roman"/>
          <w:sz w:val="26"/>
          <w:szCs w:val="26"/>
        </w:rPr>
        <w:t>Dr. Sajeev V., Principal, CoET.</w:t>
      </w:r>
    </w:p>
    <w:p w:rsidR="0074090E" w:rsidRPr="00D77465" w:rsidRDefault="0074090E" w:rsidP="0074090E">
      <w:pPr>
        <w:pStyle w:val="ListParagraph"/>
        <w:numPr>
          <w:ilvl w:val="0"/>
          <w:numId w:val="1"/>
        </w:numPr>
        <w:jc w:val="both"/>
        <w:rPr>
          <w:rFonts w:ascii="Times New Roman" w:hAnsi="Times New Roman" w:cs="Times New Roman"/>
          <w:sz w:val="26"/>
          <w:szCs w:val="26"/>
        </w:rPr>
      </w:pPr>
      <w:r w:rsidRPr="00D77465">
        <w:rPr>
          <w:rFonts w:ascii="Times New Roman" w:hAnsi="Times New Roman" w:cs="Times New Roman"/>
          <w:sz w:val="26"/>
          <w:szCs w:val="26"/>
        </w:rPr>
        <w:t>Prof. Ramachandran C., Member, CoET.</w:t>
      </w:r>
    </w:p>
    <w:p w:rsidR="0074090E" w:rsidRPr="00D77465" w:rsidRDefault="0074090E" w:rsidP="0074090E">
      <w:pPr>
        <w:pStyle w:val="ListParagraph"/>
        <w:numPr>
          <w:ilvl w:val="0"/>
          <w:numId w:val="1"/>
        </w:numPr>
        <w:jc w:val="both"/>
        <w:rPr>
          <w:rFonts w:ascii="Times New Roman" w:hAnsi="Times New Roman" w:cs="Times New Roman"/>
          <w:sz w:val="26"/>
          <w:szCs w:val="26"/>
        </w:rPr>
      </w:pPr>
      <w:r w:rsidRPr="00D77465">
        <w:rPr>
          <w:rFonts w:ascii="Times New Roman" w:hAnsi="Times New Roman" w:cs="Times New Roman"/>
          <w:sz w:val="26"/>
          <w:szCs w:val="26"/>
        </w:rPr>
        <w:t>Dr. Rajeev P., TEQIP</w:t>
      </w:r>
      <w:r w:rsidR="007B2590">
        <w:rPr>
          <w:rFonts w:ascii="Times New Roman" w:hAnsi="Times New Roman" w:cs="Times New Roman"/>
          <w:sz w:val="26"/>
          <w:szCs w:val="26"/>
        </w:rPr>
        <w:t xml:space="preserve"> II</w:t>
      </w:r>
      <w:r w:rsidRPr="00D77465">
        <w:rPr>
          <w:rFonts w:ascii="Times New Roman" w:hAnsi="Times New Roman" w:cs="Times New Roman"/>
          <w:sz w:val="26"/>
          <w:szCs w:val="26"/>
        </w:rPr>
        <w:t xml:space="preserve"> </w:t>
      </w:r>
      <w:r w:rsidR="00C0559E">
        <w:rPr>
          <w:rFonts w:ascii="Times New Roman" w:hAnsi="Times New Roman" w:cs="Times New Roman"/>
          <w:sz w:val="26"/>
          <w:szCs w:val="26"/>
        </w:rPr>
        <w:t>C</w:t>
      </w:r>
      <w:r w:rsidRPr="00D77465">
        <w:rPr>
          <w:rFonts w:ascii="Times New Roman" w:hAnsi="Times New Roman" w:cs="Times New Roman"/>
          <w:sz w:val="26"/>
          <w:szCs w:val="26"/>
        </w:rPr>
        <w:t>o-ordinator, CoET.</w:t>
      </w:r>
    </w:p>
    <w:p w:rsidR="001674BB" w:rsidRDefault="001674BB" w:rsidP="0074090E">
      <w:pPr>
        <w:jc w:val="both"/>
        <w:rPr>
          <w:rFonts w:ascii="Times New Roman" w:hAnsi="Times New Roman" w:cs="Times New Roman"/>
          <w:b/>
          <w:sz w:val="26"/>
          <w:szCs w:val="26"/>
        </w:rPr>
      </w:pPr>
    </w:p>
    <w:p w:rsidR="0074090E" w:rsidRPr="00D77465" w:rsidRDefault="0074090E" w:rsidP="0074090E">
      <w:pPr>
        <w:jc w:val="both"/>
        <w:rPr>
          <w:rFonts w:ascii="Times New Roman" w:hAnsi="Times New Roman" w:cs="Times New Roman"/>
          <w:b/>
          <w:sz w:val="26"/>
          <w:szCs w:val="26"/>
        </w:rPr>
      </w:pPr>
      <w:r w:rsidRPr="00D77465">
        <w:rPr>
          <w:rFonts w:ascii="Times New Roman" w:hAnsi="Times New Roman" w:cs="Times New Roman"/>
          <w:b/>
          <w:sz w:val="26"/>
          <w:szCs w:val="26"/>
        </w:rPr>
        <w:t>Special invitee</w:t>
      </w:r>
    </w:p>
    <w:p w:rsidR="0074090E" w:rsidRPr="00D77465" w:rsidRDefault="0074090E" w:rsidP="0074090E">
      <w:pPr>
        <w:pStyle w:val="ListParagraph"/>
        <w:numPr>
          <w:ilvl w:val="0"/>
          <w:numId w:val="2"/>
        </w:numPr>
        <w:jc w:val="both"/>
        <w:rPr>
          <w:rFonts w:ascii="Times New Roman" w:hAnsi="Times New Roman" w:cs="Times New Roman"/>
          <w:sz w:val="26"/>
          <w:szCs w:val="26"/>
        </w:rPr>
      </w:pPr>
      <w:r w:rsidRPr="00D77465">
        <w:rPr>
          <w:rFonts w:ascii="Times New Roman" w:hAnsi="Times New Roman" w:cs="Times New Roman"/>
          <w:sz w:val="26"/>
          <w:szCs w:val="26"/>
        </w:rPr>
        <w:t>Dr. Pratapachandran Nair, Mentor, CoET</w:t>
      </w:r>
    </w:p>
    <w:p w:rsidR="0074090E" w:rsidRPr="00D77465" w:rsidRDefault="0074090E" w:rsidP="0074090E">
      <w:pPr>
        <w:pStyle w:val="ListParagraph"/>
        <w:numPr>
          <w:ilvl w:val="0"/>
          <w:numId w:val="2"/>
        </w:numPr>
        <w:jc w:val="both"/>
        <w:rPr>
          <w:rFonts w:ascii="Times New Roman" w:hAnsi="Times New Roman" w:cs="Times New Roman"/>
          <w:sz w:val="26"/>
          <w:szCs w:val="26"/>
        </w:rPr>
      </w:pPr>
      <w:r w:rsidRPr="00D77465">
        <w:rPr>
          <w:rFonts w:ascii="Times New Roman" w:hAnsi="Times New Roman" w:cs="Times New Roman"/>
          <w:sz w:val="26"/>
          <w:szCs w:val="26"/>
        </w:rPr>
        <w:t>Mr. Chempak Kumar, Nodal Officer (Academic)</w:t>
      </w:r>
    </w:p>
    <w:p w:rsidR="0074090E" w:rsidRPr="00D77465" w:rsidRDefault="0074090E" w:rsidP="0074090E">
      <w:pPr>
        <w:pStyle w:val="ListParagraph"/>
        <w:numPr>
          <w:ilvl w:val="0"/>
          <w:numId w:val="2"/>
        </w:numPr>
        <w:jc w:val="both"/>
        <w:rPr>
          <w:rFonts w:ascii="Times New Roman" w:hAnsi="Times New Roman" w:cs="Times New Roman"/>
          <w:sz w:val="26"/>
          <w:szCs w:val="26"/>
        </w:rPr>
      </w:pPr>
      <w:r w:rsidRPr="00D77465">
        <w:rPr>
          <w:rFonts w:ascii="Times New Roman" w:hAnsi="Times New Roman" w:cs="Times New Roman"/>
          <w:sz w:val="26"/>
          <w:szCs w:val="26"/>
        </w:rPr>
        <w:t>Mr. Ranjith K., Nodal Officer (Procurement)</w:t>
      </w:r>
    </w:p>
    <w:p w:rsidR="0074090E" w:rsidRPr="00D77465" w:rsidRDefault="0074090E" w:rsidP="0074090E">
      <w:pPr>
        <w:pStyle w:val="ListParagraph"/>
        <w:numPr>
          <w:ilvl w:val="0"/>
          <w:numId w:val="2"/>
        </w:numPr>
        <w:jc w:val="both"/>
        <w:rPr>
          <w:rFonts w:ascii="Times New Roman" w:hAnsi="Times New Roman" w:cs="Times New Roman"/>
          <w:sz w:val="26"/>
          <w:szCs w:val="26"/>
        </w:rPr>
      </w:pPr>
      <w:r w:rsidRPr="00D77465">
        <w:rPr>
          <w:rFonts w:ascii="Times New Roman" w:hAnsi="Times New Roman" w:cs="Times New Roman"/>
          <w:sz w:val="26"/>
          <w:szCs w:val="26"/>
        </w:rPr>
        <w:t>Mr. Anil Rajagopal, Nodal Officer (Finance)</w:t>
      </w:r>
    </w:p>
    <w:p w:rsidR="0074090E" w:rsidRPr="00D77465" w:rsidRDefault="0074090E" w:rsidP="0074090E">
      <w:pPr>
        <w:pStyle w:val="ListParagraph"/>
        <w:numPr>
          <w:ilvl w:val="0"/>
          <w:numId w:val="2"/>
        </w:numPr>
        <w:jc w:val="both"/>
        <w:rPr>
          <w:rFonts w:ascii="Times New Roman" w:hAnsi="Times New Roman" w:cs="Times New Roman"/>
          <w:sz w:val="26"/>
          <w:szCs w:val="26"/>
        </w:rPr>
      </w:pPr>
      <w:r w:rsidRPr="00D77465">
        <w:rPr>
          <w:rFonts w:ascii="Times New Roman" w:hAnsi="Times New Roman" w:cs="Times New Roman"/>
          <w:sz w:val="26"/>
          <w:szCs w:val="26"/>
        </w:rPr>
        <w:t>Mr. Kiran T S (R&amp;D Coordinator)</w:t>
      </w:r>
    </w:p>
    <w:p w:rsidR="0074090E" w:rsidRDefault="0074090E" w:rsidP="0074090E">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Mr. Akhil Chandran M</w:t>
      </w:r>
      <w:r w:rsidRPr="00D77465">
        <w:rPr>
          <w:rFonts w:ascii="Times New Roman" w:hAnsi="Times New Roman" w:cs="Times New Roman"/>
          <w:sz w:val="26"/>
          <w:szCs w:val="26"/>
        </w:rPr>
        <w:t xml:space="preserve"> (For HoD,</w:t>
      </w:r>
      <w:r>
        <w:rPr>
          <w:rFonts w:ascii="Times New Roman" w:hAnsi="Times New Roman" w:cs="Times New Roman"/>
          <w:sz w:val="26"/>
          <w:szCs w:val="26"/>
        </w:rPr>
        <w:t xml:space="preserve"> </w:t>
      </w:r>
      <w:r w:rsidRPr="00D77465">
        <w:rPr>
          <w:rFonts w:ascii="Times New Roman" w:hAnsi="Times New Roman" w:cs="Times New Roman"/>
          <w:sz w:val="26"/>
          <w:szCs w:val="26"/>
        </w:rPr>
        <w:t>EEE)</w:t>
      </w:r>
    </w:p>
    <w:p w:rsidR="0074090E" w:rsidRDefault="0074090E" w:rsidP="0074090E">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Ms.</w:t>
      </w:r>
      <w:r w:rsidR="00D969FE">
        <w:rPr>
          <w:rFonts w:ascii="Times New Roman" w:hAnsi="Times New Roman" w:cs="Times New Roman"/>
          <w:sz w:val="26"/>
          <w:szCs w:val="26"/>
        </w:rPr>
        <w:t xml:space="preserve"> </w:t>
      </w:r>
      <w:r>
        <w:rPr>
          <w:rFonts w:ascii="Times New Roman" w:hAnsi="Times New Roman" w:cs="Times New Roman"/>
          <w:sz w:val="26"/>
          <w:szCs w:val="26"/>
        </w:rPr>
        <w:t>H A Nisha Rose</w:t>
      </w:r>
      <w:r w:rsidRPr="00D77465">
        <w:rPr>
          <w:rFonts w:ascii="Times New Roman" w:hAnsi="Times New Roman" w:cs="Times New Roman"/>
          <w:sz w:val="26"/>
          <w:szCs w:val="26"/>
        </w:rPr>
        <w:t>(For HoD,</w:t>
      </w:r>
      <w:r>
        <w:rPr>
          <w:rFonts w:ascii="Times New Roman" w:hAnsi="Times New Roman" w:cs="Times New Roman"/>
          <w:sz w:val="26"/>
          <w:szCs w:val="26"/>
        </w:rPr>
        <w:t xml:space="preserve"> CS</w:t>
      </w:r>
      <w:r w:rsidRPr="00D77465">
        <w:rPr>
          <w:rFonts w:ascii="Times New Roman" w:hAnsi="Times New Roman" w:cs="Times New Roman"/>
          <w:sz w:val="26"/>
          <w:szCs w:val="26"/>
        </w:rPr>
        <w:t>E)</w:t>
      </w:r>
    </w:p>
    <w:p w:rsidR="00467B4B" w:rsidRDefault="00467B4B" w:rsidP="0074090E">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Mr.</w:t>
      </w:r>
      <w:r w:rsidR="00D969FE">
        <w:rPr>
          <w:rFonts w:ascii="Times New Roman" w:hAnsi="Times New Roman" w:cs="Times New Roman"/>
          <w:sz w:val="26"/>
          <w:szCs w:val="26"/>
        </w:rPr>
        <w:t xml:space="preserve"> </w:t>
      </w:r>
      <w:r>
        <w:rPr>
          <w:rFonts w:ascii="Times New Roman" w:hAnsi="Times New Roman" w:cs="Times New Roman"/>
          <w:sz w:val="26"/>
          <w:szCs w:val="26"/>
        </w:rPr>
        <w:t>Pramod Tharu Panakkal(Finishing School Coordinator)</w:t>
      </w:r>
    </w:p>
    <w:p w:rsidR="00467B4B" w:rsidRPr="00D77465" w:rsidRDefault="00467B4B" w:rsidP="0074090E">
      <w:pPr>
        <w:pStyle w:val="ListParagraph"/>
        <w:numPr>
          <w:ilvl w:val="0"/>
          <w:numId w:val="2"/>
        </w:numPr>
        <w:jc w:val="both"/>
        <w:rPr>
          <w:rFonts w:ascii="Times New Roman" w:hAnsi="Times New Roman" w:cs="Times New Roman"/>
          <w:sz w:val="26"/>
          <w:szCs w:val="26"/>
        </w:rPr>
      </w:pPr>
      <w:r>
        <w:rPr>
          <w:rFonts w:ascii="Times New Roman" w:hAnsi="Times New Roman" w:cs="Times New Roman"/>
          <w:sz w:val="26"/>
          <w:szCs w:val="26"/>
        </w:rPr>
        <w:t>Mr.</w:t>
      </w:r>
      <w:r w:rsidR="00D969FE">
        <w:rPr>
          <w:rFonts w:ascii="Times New Roman" w:hAnsi="Times New Roman" w:cs="Times New Roman"/>
          <w:sz w:val="26"/>
          <w:szCs w:val="26"/>
        </w:rPr>
        <w:t xml:space="preserve"> </w:t>
      </w:r>
      <w:r>
        <w:rPr>
          <w:rFonts w:ascii="Times New Roman" w:hAnsi="Times New Roman" w:cs="Times New Roman"/>
          <w:sz w:val="26"/>
          <w:szCs w:val="26"/>
        </w:rPr>
        <w:t>Shijin Maniyath(TBI Cell Coordinator)</w:t>
      </w:r>
    </w:p>
    <w:p w:rsidR="0074090E" w:rsidRPr="00D77465" w:rsidRDefault="0074090E" w:rsidP="0074090E">
      <w:pPr>
        <w:pStyle w:val="ListParagraph"/>
        <w:jc w:val="both"/>
        <w:rPr>
          <w:rFonts w:ascii="Times New Roman" w:hAnsi="Times New Roman" w:cs="Times New Roman"/>
          <w:sz w:val="26"/>
          <w:szCs w:val="26"/>
        </w:rPr>
      </w:pPr>
    </w:p>
    <w:p w:rsidR="0074090E" w:rsidRPr="009764AF" w:rsidRDefault="0074090E" w:rsidP="0074090E">
      <w:pPr>
        <w:pStyle w:val="ListParagraph"/>
        <w:jc w:val="both"/>
        <w:rPr>
          <w:rFonts w:ascii="Times New Roman" w:hAnsi="Times New Roman" w:cs="Times New Roman"/>
          <w:sz w:val="24"/>
          <w:szCs w:val="24"/>
        </w:rPr>
      </w:pPr>
    </w:p>
    <w:p w:rsidR="0074090E" w:rsidRDefault="0074090E" w:rsidP="0074090E"/>
    <w:p w:rsidR="00AF1C3D" w:rsidRPr="00B23003" w:rsidRDefault="0074090E" w:rsidP="00AF1C3D">
      <w:pPr>
        <w:jc w:val="both"/>
        <w:rPr>
          <w:rFonts w:ascii="Times New Roman" w:hAnsi="Times New Roman" w:cs="Times New Roman"/>
          <w:sz w:val="28"/>
          <w:szCs w:val="24"/>
        </w:rPr>
      </w:pPr>
      <w:r>
        <w:br w:type="page"/>
      </w:r>
      <w:r w:rsidR="00AF1C3D" w:rsidRPr="00B23003">
        <w:rPr>
          <w:rFonts w:ascii="Times New Roman" w:hAnsi="Times New Roman" w:cs="Times New Roman"/>
          <w:b/>
          <w:sz w:val="28"/>
          <w:szCs w:val="24"/>
        </w:rPr>
        <w:lastRenderedPageBreak/>
        <w:t>Proceedings of the meeting</w:t>
      </w:r>
    </w:p>
    <w:p w:rsidR="00E24F24" w:rsidRDefault="00AF1C3D" w:rsidP="00FD4147">
      <w:pPr>
        <w:spacing w:line="360" w:lineRule="auto"/>
        <w:rPr>
          <w:rFonts w:ascii="Times New Roman" w:hAnsi="Times New Roman" w:cs="Times New Roman"/>
          <w:sz w:val="26"/>
          <w:szCs w:val="26"/>
        </w:rPr>
      </w:pPr>
      <w:r w:rsidRPr="00F51621">
        <w:rPr>
          <w:rFonts w:ascii="Times New Roman" w:hAnsi="Times New Roman" w:cs="Times New Roman"/>
          <w:sz w:val="26"/>
          <w:szCs w:val="26"/>
        </w:rPr>
        <w:t>Prof. Hari Kumar K.C., Chairman of BoG presided over the meeting. The meeting started with an introduction by the Chairman. After that each item in the agenda were taken for discussion and decision by the BoG.</w:t>
      </w:r>
    </w:p>
    <w:p w:rsidR="00AF1C3D" w:rsidRPr="00170FDD" w:rsidRDefault="00AF1C3D" w:rsidP="00AF1C3D">
      <w:pPr>
        <w:autoSpaceDE w:val="0"/>
        <w:autoSpaceDN w:val="0"/>
        <w:adjustRightInd w:val="0"/>
        <w:spacing w:after="0" w:line="360" w:lineRule="auto"/>
        <w:jc w:val="both"/>
        <w:rPr>
          <w:rFonts w:ascii="Times New Roman" w:hAnsi="Times New Roman" w:cs="Times New Roman"/>
          <w:b/>
          <w:bCs/>
          <w:sz w:val="28"/>
          <w:szCs w:val="28"/>
          <w:lang w:bidi="ar-SA"/>
        </w:rPr>
      </w:pPr>
      <w:r w:rsidRPr="00170FDD">
        <w:rPr>
          <w:rFonts w:ascii="Times New Roman" w:hAnsi="Times New Roman" w:cs="Times New Roman"/>
          <w:b/>
          <w:bCs/>
          <w:sz w:val="28"/>
          <w:szCs w:val="28"/>
          <w:lang w:bidi="ar-SA"/>
        </w:rPr>
        <w:t xml:space="preserve">A1. Confirming the Minutes of the </w:t>
      </w:r>
      <w:r>
        <w:rPr>
          <w:rFonts w:ascii="Times New Roman" w:hAnsi="Times New Roman" w:cs="Times New Roman"/>
          <w:b/>
          <w:bCs/>
          <w:sz w:val="28"/>
          <w:szCs w:val="28"/>
          <w:lang w:bidi="ar-SA"/>
        </w:rPr>
        <w:t>13</w:t>
      </w:r>
      <w:r w:rsidRPr="00170FDD">
        <w:rPr>
          <w:rFonts w:ascii="Times New Roman" w:hAnsi="Times New Roman" w:cs="Times New Roman"/>
          <w:b/>
          <w:bCs/>
          <w:sz w:val="28"/>
          <w:szCs w:val="28"/>
          <w:vertAlign w:val="superscript"/>
          <w:lang w:bidi="ar-SA"/>
        </w:rPr>
        <w:t>th</w:t>
      </w:r>
      <w:r w:rsidRPr="00170FDD">
        <w:rPr>
          <w:rFonts w:ascii="Times New Roman" w:hAnsi="Times New Roman" w:cs="Times New Roman"/>
          <w:b/>
          <w:bCs/>
          <w:sz w:val="28"/>
          <w:szCs w:val="28"/>
          <w:lang w:bidi="ar-SA"/>
        </w:rPr>
        <w:t xml:space="preserve"> </w:t>
      </w:r>
      <w:r w:rsidRPr="00170FDD">
        <w:rPr>
          <w:rFonts w:ascii="Times New Roman" w:hAnsi="Times New Roman" w:cs="Times New Roman"/>
          <w:b/>
          <w:bCs/>
          <w:sz w:val="18"/>
          <w:szCs w:val="18"/>
          <w:lang w:bidi="ar-SA"/>
        </w:rPr>
        <w:t xml:space="preserve"> </w:t>
      </w:r>
      <w:r w:rsidRPr="00170FDD">
        <w:rPr>
          <w:rFonts w:ascii="Times New Roman" w:hAnsi="Times New Roman" w:cs="Times New Roman"/>
          <w:b/>
          <w:bCs/>
          <w:sz w:val="28"/>
          <w:szCs w:val="28"/>
          <w:lang w:bidi="ar-SA"/>
        </w:rPr>
        <w:t xml:space="preserve">Meeting of the Board of Governors held on </w:t>
      </w:r>
      <w:r>
        <w:rPr>
          <w:rFonts w:ascii="Times New Roman" w:hAnsi="Times New Roman" w:cs="Times New Roman"/>
          <w:b/>
          <w:bCs/>
          <w:sz w:val="26"/>
          <w:szCs w:val="26"/>
          <w:lang w:bidi="ar-SA"/>
        </w:rPr>
        <w:t>17</w:t>
      </w:r>
      <w:r w:rsidRPr="00C648E3">
        <w:rPr>
          <w:rFonts w:ascii="Times New Roman" w:hAnsi="Times New Roman" w:cs="Times New Roman"/>
          <w:b/>
          <w:bCs/>
          <w:sz w:val="26"/>
          <w:szCs w:val="26"/>
          <w:lang w:bidi="ar-SA"/>
        </w:rPr>
        <w:t>-</w:t>
      </w:r>
      <w:r>
        <w:rPr>
          <w:rFonts w:ascii="Times New Roman" w:hAnsi="Times New Roman" w:cs="Times New Roman"/>
          <w:b/>
          <w:bCs/>
          <w:sz w:val="26"/>
          <w:szCs w:val="26"/>
          <w:lang w:bidi="ar-SA"/>
        </w:rPr>
        <w:t>10-2015</w:t>
      </w:r>
      <w:r w:rsidRPr="00C648E3">
        <w:rPr>
          <w:rFonts w:ascii="Times New Roman" w:hAnsi="Times New Roman" w:cs="Times New Roman"/>
          <w:b/>
          <w:bCs/>
          <w:sz w:val="26"/>
          <w:szCs w:val="26"/>
          <w:lang w:bidi="ar-SA"/>
        </w:rPr>
        <w:t xml:space="preserve"> </w:t>
      </w:r>
      <w:r w:rsidRPr="00170FDD">
        <w:rPr>
          <w:rFonts w:ascii="Times New Roman" w:hAnsi="Times New Roman" w:cs="Times New Roman"/>
          <w:b/>
          <w:bCs/>
          <w:sz w:val="28"/>
          <w:szCs w:val="28"/>
          <w:lang w:bidi="ar-SA"/>
        </w:rPr>
        <w:t xml:space="preserve">at </w:t>
      </w:r>
      <w:r w:rsidRPr="009A528C">
        <w:rPr>
          <w:rFonts w:ascii="Times New Roman" w:hAnsi="Times New Roman" w:cs="Times New Roman"/>
          <w:b/>
          <w:bCs/>
          <w:sz w:val="28"/>
          <w:szCs w:val="32"/>
          <w:lang w:bidi="ar-SA"/>
        </w:rPr>
        <w:t>Mascot Hotel, Trivandrum</w:t>
      </w:r>
      <w:r>
        <w:rPr>
          <w:rFonts w:ascii="Times New Roman" w:hAnsi="Times New Roman" w:cs="Times New Roman"/>
          <w:b/>
          <w:bCs/>
          <w:sz w:val="28"/>
          <w:szCs w:val="28"/>
          <w:lang w:bidi="ar-SA"/>
        </w:rPr>
        <w:t>.</w:t>
      </w:r>
    </w:p>
    <w:p w:rsidR="00AF1C3D" w:rsidRDefault="00AF1C3D" w:rsidP="00AF1C3D">
      <w:pPr>
        <w:autoSpaceDE w:val="0"/>
        <w:autoSpaceDN w:val="0"/>
        <w:adjustRightInd w:val="0"/>
        <w:spacing w:after="0" w:line="360" w:lineRule="auto"/>
        <w:rPr>
          <w:rFonts w:ascii="Times New Roman" w:hAnsi="Times New Roman" w:cs="Times New Roman"/>
          <w:sz w:val="24"/>
          <w:szCs w:val="24"/>
          <w:lang w:bidi="ar-SA"/>
        </w:rPr>
      </w:pPr>
    </w:p>
    <w:p w:rsidR="00AF1C3D" w:rsidRDefault="00AF1C3D" w:rsidP="00AF1C3D">
      <w:pPr>
        <w:autoSpaceDE w:val="0"/>
        <w:autoSpaceDN w:val="0"/>
        <w:adjustRightInd w:val="0"/>
        <w:spacing w:after="0" w:line="360" w:lineRule="auto"/>
        <w:jc w:val="both"/>
        <w:rPr>
          <w:rFonts w:ascii="Times New Roman" w:hAnsi="Times New Roman" w:cs="Times New Roman"/>
          <w:sz w:val="24"/>
          <w:szCs w:val="24"/>
          <w:lang w:bidi="ar-SA"/>
        </w:rPr>
      </w:pPr>
      <w:r w:rsidRPr="00FD4147">
        <w:rPr>
          <w:rFonts w:ascii="Times New Roman" w:hAnsi="Times New Roman" w:cs="Times New Roman"/>
          <w:sz w:val="26"/>
          <w:szCs w:val="26"/>
          <w:lang w:bidi="ar-SA"/>
        </w:rPr>
        <w:t>The Minutes of the 13</w:t>
      </w:r>
      <w:r w:rsidRPr="00FD4147">
        <w:rPr>
          <w:rFonts w:ascii="Times New Roman" w:hAnsi="Times New Roman" w:cs="Times New Roman"/>
          <w:sz w:val="26"/>
          <w:szCs w:val="26"/>
          <w:vertAlign w:val="superscript"/>
          <w:lang w:bidi="ar-SA"/>
        </w:rPr>
        <w:t>th</w:t>
      </w:r>
      <w:r w:rsidRPr="00FD4147">
        <w:rPr>
          <w:rFonts w:ascii="Times New Roman" w:hAnsi="Times New Roman" w:cs="Times New Roman"/>
          <w:sz w:val="26"/>
          <w:szCs w:val="26"/>
          <w:lang w:bidi="ar-SA"/>
        </w:rPr>
        <w:t xml:space="preserve"> Meeting of the Board of Governors of the TEQIP Phase II of COE, Thalassery held on 17-10-2015 at </w:t>
      </w:r>
      <w:r w:rsidRPr="00FD4147">
        <w:rPr>
          <w:rFonts w:ascii="Times New Roman" w:hAnsi="Times New Roman" w:cs="Times New Roman"/>
          <w:bCs/>
          <w:sz w:val="26"/>
          <w:szCs w:val="26"/>
          <w:lang w:bidi="ar-SA"/>
        </w:rPr>
        <w:t>Mascot Hotel, Trivandrum</w:t>
      </w:r>
      <w:r w:rsidRPr="00FD4147">
        <w:rPr>
          <w:rFonts w:ascii="Times New Roman" w:hAnsi="Times New Roman" w:cs="Times New Roman"/>
          <w:sz w:val="26"/>
          <w:szCs w:val="26"/>
          <w:lang w:bidi="ar-SA"/>
        </w:rPr>
        <w:t xml:space="preserve"> was sent to the Chairman and upon his consent, copies were circulated among the other members of the BoG. Comments received were well addressed. A copy of the Minutes is appended as </w:t>
      </w:r>
      <w:r w:rsidRPr="00FD4147">
        <w:rPr>
          <w:rFonts w:ascii="Times New Roman" w:hAnsi="Times New Roman" w:cs="Times New Roman"/>
          <w:b/>
          <w:sz w:val="26"/>
          <w:szCs w:val="26"/>
          <w:lang w:bidi="ar-SA"/>
        </w:rPr>
        <w:t>Annexure I (Page No: 50)</w:t>
      </w:r>
      <w:r w:rsidRPr="00FD4147">
        <w:rPr>
          <w:rFonts w:ascii="Times New Roman" w:hAnsi="Times New Roman" w:cs="Times New Roman"/>
          <w:sz w:val="26"/>
          <w:szCs w:val="26"/>
          <w:lang w:bidi="ar-SA"/>
        </w:rPr>
        <w:t xml:space="preserve"> for confirmation.</w:t>
      </w:r>
      <w:r w:rsidR="00FD4147">
        <w:rPr>
          <w:rFonts w:ascii="Times New Roman" w:hAnsi="Times New Roman" w:cs="Times New Roman"/>
          <w:sz w:val="26"/>
          <w:szCs w:val="26"/>
          <w:lang w:bidi="ar-SA"/>
        </w:rPr>
        <w:t xml:space="preserve"> </w:t>
      </w:r>
      <w:r w:rsidRPr="00FD4147">
        <w:rPr>
          <w:rFonts w:ascii="Times New Roman" w:hAnsi="Times New Roman" w:cs="Times New Roman"/>
          <w:sz w:val="26"/>
          <w:szCs w:val="26"/>
          <w:lang w:bidi="ar-SA"/>
        </w:rPr>
        <w:t>The BoG is requested to consider the Minutes for approval.</w:t>
      </w:r>
    </w:p>
    <w:p w:rsidR="00AF1C3D" w:rsidRDefault="00AF1C3D" w:rsidP="00AF1C3D">
      <w:pPr>
        <w:autoSpaceDE w:val="0"/>
        <w:autoSpaceDN w:val="0"/>
        <w:adjustRightInd w:val="0"/>
        <w:spacing w:after="0" w:line="360" w:lineRule="auto"/>
        <w:jc w:val="both"/>
        <w:rPr>
          <w:rFonts w:ascii="Times New Roman" w:hAnsi="Times New Roman" w:cs="Times New Roman"/>
          <w:b/>
          <w:bCs/>
          <w:sz w:val="24"/>
          <w:szCs w:val="24"/>
          <w:lang w:bidi="ar-SA"/>
        </w:rPr>
      </w:pPr>
    </w:p>
    <w:p w:rsidR="00CC04C6" w:rsidRPr="00CC04C6" w:rsidRDefault="00CC04C6" w:rsidP="00AF1C3D">
      <w:pPr>
        <w:autoSpaceDE w:val="0"/>
        <w:autoSpaceDN w:val="0"/>
        <w:adjustRightInd w:val="0"/>
        <w:spacing w:after="0" w:line="360" w:lineRule="auto"/>
        <w:jc w:val="both"/>
        <w:rPr>
          <w:rFonts w:ascii="Times New Roman" w:hAnsi="Times New Roman" w:cs="Times New Roman"/>
          <w:bCs/>
          <w:sz w:val="26"/>
          <w:szCs w:val="26"/>
          <w:lang w:bidi="ar-SA"/>
        </w:rPr>
      </w:pPr>
      <w:r w:rsidRPr="00CC04C6">
        <w:rPr>
          <w:rFonts w:ascii="Times New Roman" w:hAnsi="Times New Roman" w:cs="Times New Roman"/>
          <w:bCs/>
          <w:sz w:val="26"/>
          <w:szCs w:val="26"/>
          <w:lang w:bidi="ar-SA"/>
        </w:rPr>
        <w:t xml:space="preserve">The minutes of the previous meeting held on </w:t>
      </w:r>
      <w:r w:rsidRPr="00CC04C6">
        <w:rPr>
          <w:rFonts w:ascii="Times New Roman" w:hAnsi="Times New Roman" w:cs="Times New Roman"/>
          <w:sz w:val="26"/>
          <w:szCs w:val="26"/>
          <w:lang w:bidi="ar-SA"/>
        </w:rPr>
        <w:t>17-10-2015</w:t>
      </w:r>
      <w:r w:rsidRPr="00CC04C6">
        <w:rPr>
          <w:rFonts w:ascii="Times New Roman" w:hAnsi="Times New Roman" w:cs="Times New Roman"/>
          <w:bCs/>
          <w:sz w:val="26"/>
          <w:szCs w:val="26"/>
          <w:lang w:bidi="ar-SA"/>
        </w:rPr>
        <w:t xml:space="preserve"> was confirmed.</w:t>
      </w:r>
    </w:p>
    <w:p w:rsidR="00CC04C6" w:rsidRDefault="00CC04C6" w:rsidP="00AF1C3D">
      <w:pPr>
        <w:autoSpaceDE w:val="0"/>
        <w:autoSpaceDN w:val="0"/>
        <w:adjustRightInd w:val="0"/>
        <w:spacing w:after="0" w:line="360" w:lineRule="auto"/>
        <w:jc w:val="both"/>
        <w:rPr>
          <w:rFonts w:ascii="Times New Roman" w:hAnsi="Times New Roman" w:cs="Times New Roman"/>
          <w:b/>
          <w:bCs/>
          <w:sz w:val="24"/>
          <w:szCs w:val="24"/>
          <w:lang w:bidi="ar-SA"/>
        </w:rPr>
      </w:pPr>
    </w:p>
    <w:p w:rsidR="00AF1C3D" w:rsidRPr="00170FDD" w:rsidRDefault="00AF1C3D" w:rsidP="00AF1C3D">
      <w:pPr>
        <w:autoSpaceDE w:val="0"/>
        <w:autoSpaceDN w:val="0"/>
        <w:adjustRightInd w:val="0"/>
        <w:spacing w:after="0" w:line="360" w:lineRule="auto"/>
        <w:jc w:val="both"/>
        <w:rPr>
          <w:rFonts w:ascii="Times New Roman" w:hAnsi="Times New Roman" w:cs="Times New Roman"/>
          <w:b/>
          <w:bCs/>
          <w:sz w:val="28"/>
          <w:szCs w:val="28"/>
          <w:lang w:bidi="ar-SA"/>
        </w:rPr>
      </w:pPr>
      <w:r w:rsidRPr="00170FDD">
        <w:rPr>
          <w:rFonts w:ascii="Times New Roman" w:hAnsi="Times New Roman" w:cs="Times New Roman"/>
          <w:b/>
          <w:bCs/>
          <w:sz w:val="28"/>
          <w:szCs w:val="28"/>
          <w:lang w:bidi="ar-SA"/>
        </w:rPr>
        <w:t xml:space="preserve">A2. Report on the action taken/action pending on the pertinent decisions in the Minutes of </w:t>
      </w:r>
      <w:r>
        <w:rPr>
          <w:rFonts w:ascii="Times New Roman" w:hAnsi="Times New Roman" w:cs="Times New Roman"/>
          <w:b/>
          <w:bCs/>
          <w:sz w:val="28"/>
          <w:szCs w:val="28"/>
          <w:lang w:bidi="ar-SA"/>
        </w:rPr>
        <w:t>the</w:t>
      </w:r>
      <w:r w:rsidRPr="00170FDD">
        <w:rPr>
          <w:rFonts w:ascii="Times New Roman" w:hAnsi="Times New Roman" w:cs="Times New Roman"/>
          <w:b/>
          <w:bCs/>
          <w:sz w:val="28"/>
          <w:szCs w:val="28"/>
          <w:lang w:bidi="ar-SA"/>
        </w:rPr>
        <w:t xml:space="preserve"> </w:t>
      </w:r>
      <w:r>
        <w:rPr>
          <w:rFonts w:ascii="Times New Roman" w:hAnsi="Times New Roman" w:cs="Times New Roman"/>
          <w:b/>
          <w:bCs/>
          <w:sz w:val="28"/>
          <w:szCs w:val="28"/>
          <w:lang w:bidi="ar-SA"/>
        </w:rPr>
        <w:t>13</w:t>
      </w:r>
      <w:r w:rsidRPr="00170FDD">
        <w:rPr>
          <w:rFonts w:ascii="Times New Roman" w:hAnsi="Times New Roman" w:cs="Times New Roman"/>
          <w:b/>
          <w:bCs/>
          <w:sz w:val="28"/>
          <w:szCs w:val="28"/>
          <w:vertAlign w:val="superscript"/>
          <w:lang w:bidi="ar-SA"/>
        </w:rPr>
        <w:t>th</w:t>
      </w:r>
      <w:r w:rsidRPr="00170FDD">
        <w:rPr>
          <w:rFonts w:ascii="Times New Roman" w:hAnsi="Times New Roman" w:cs="Times New Roman"/>
          <w:b/>
          <w:bCs/>
          <w:sz w:val="28"/>
          <w:szCs w:val="28"/>
          <w:lang w:bidi="ar-SA"/>
        </w:rPr>
        <w:t xml:space="preserve"> Meeting of </w:t>
      </w:r>
      <w:r>
        <w:rPr>
          <w:rFonts w:ascii="Times New Roman" w:hAnsi="Times New Roman" w:cs="Times New Roman"/>
          <w:b/>
          <w:bCs/>
          <w:sz w:val="28"/>
          <w:szCs w:val="28"/>
          <w:lang w:bidi="ar-SA"/>
        </w:rPr>
        <w:t xml:space="preserve">the Board of Governors held on </w:t>
      </w:r>
      <w:r>
        <w:rPr>
          <w:rFonts w:ascii="Times New Roman" w:hAnsi="Times New Roman" w:cs="Times New Roman"/>
          <w:b/>
          <w:bCs/>
          <w:sz w:val="26"/>
          <w:szCs w:val="26"/>
          <w:lang w:bidi="ar-SA"/>
        </w:rPr>
        <w:t>17</w:t>
      </w:r>
      <w:r w:rsidRPr="00C648E3">
        <w:rPr>
          <w:rFonts w:ascii="Times New Roman" w:hAnsi="Times New Roman" w:cs="Times New Roman"/>
          <w:b/>
          <w:bCs/>
          <w:sz w:val="26"/>
          <w:szCs w:val="26"/>
          <w:lang w:bidi="ar-SA"/>
        </w:rPr>
        <w:t>-</w:t>
      </w:r>
      <w:r>
        <w:rPr>
          <w:rFonts w:ascii="Times New Roman" w:hAnsi="Times New Roman" w:cs="Times New Roman"/>
          <w:b/>
          <w:bCs/>
          <w:sz w:val="26"/>
          <w:szCs w:val="26"/>
          <w:lang w:bidi="ar-SA"/>
        </w:rPr>
        <w:t>10-2015</w:t>
      </w:r>
      <w:r w:rsidRPr="00C648E3">
        <w:rPr>
          <w:rFonts w:ascii="Times New Roman" w:hAnsi="Times New Roman" w:cs="Times New Roman"/>
          <w:b/>
          <w:bCs/>
          <w:sz w:val="26"/>
          <w:szCs w:val="26"/>
          <w:lang w:bidi="ar-SA"/>
        </w:rPr>
        <w:t xml:space="preserve"> </w:t>
      </w:r>
      <w:r w:rsidRPr="00170FDD">
        <w:rPr>
          <w:rFonts w:ascii="Times New Roman" w:hAnsi="Times New Roman" w:cs="Times New Roman"/>
          <w:b/>
          <w:bCs/>
          <w:sz w:val="28"/>
          <w:szCs w:val="28"/>
          <w:lang w:bidi="ar-SA"/>
        </w:rPr>
        <w:t xml:space="preserve">at </w:t>
      </w:r>
      <w:r w:rsidRPr="009A528C">
        <w:rPr>
          <w:rFonts w:ascii="Times New Roman" w:hAnsi="Times New Roman" w:cs="Times New Roman"/>
          <w:b/>
          <w:bCs/>
          <w:sz w:val="28"/>
          <w:szCs w:val="32"/>
          <w:lang w:bidi="ar-SA"/>
        </w:rPr>
        <w:t>Mascot Hotel, Trivandrum</w:t>
      </w:r>
    </w:p>
    <w:p w:rsidR="00AF1C3D" w:rsidRDefault="00AF1C3D" w:rsidP="00AF1C3D">
      <w:pPr>
        <w:autoSpaceDE w:val="0"/>
        <w:autoSpaceDN w:val="0"/>
        <w:adjustRightInd w:val="0"/>
        <w:spacing w:after="0" w:line="360" w:lineRule="auto"/>
        <w:jc w:val="both"/>
        <w:rPr>
          <w:rFonts w:ascii="Times New Roman" w:hAnsi="Times New Roman" w:cs="Times New Roman"/>
          <w:b/>
          <w:bCs/>
          <w:sz w:val="24"/>
          <w:szCs w:val="24"/>
          <w:lang w:bidi="ar-SA"/>
        </w:rPr>
      </w:pPr>
    </w:p>
    <w:p w:rsidR="00AF1C3D" w:rsidRPr="00FD4147" w:rsidRDefault="00AF1C3D" w:rsidP="00AF1C3D">
      <w:pPr>
        <w:autoSpaceDE w:val="0"/>
        <w:autoSpaceDN w:val="0"/>
        <w:adjustRightInd w:val="0"/>
        <w:spacing w:after="0" w:line="360" w:lineRule="auto"/>
        <w:jc w:val="both"/>
        <w:rPr>
          <w:rFonts w:ascii="Times New Roman" w:hAnsi="Times New Roman" w:cs="Times New Roman"/>
          <w:sz w:val="26"/>
          <w:szCs w:val="26"/>
        </w:rPr>
      </w:pPr>
      <w:r w:rsidRPr="00FD4147">
        <w:rPr>
          <w:rFonts w:ascii="Times New Roman" w:hAnsi="Times New Roman" w:cs="Times New Roman"/>
          <w:sz w:val="26"/>
          <w:szCs w:val="26"/>
        </w:rPr>
        <w:t>The decisions taken by the Board as recorded in the Minutes of the 13</w:t>
      </w:r>
      <w:r w:rsidRPr="00FD4147">
        <w:rPr>
          <w:rFonts w:ascii="Times New Roman" w:hAnsi="Times New Roman" w:cs="Times New Roman"/>
          <w:sz w:val="26"/>
          <w:szCs w:val="26"/>
          <w:vertAlign w:val="superscript"/>
        </w:rPr>
        <w:t>th</w:t>
      </w:r>
      <w:r w:rsidRPr="00FD4147">
        <w:rPr>
          <w:rFonts w:ascii="Times New Roman" w:hAnsi="Times New Roman" w:cs="Times New Roman"/>
          <w:sz w:val="26"/>
          <w:szCs w:val="26"/>
        </w:rPr>
        <w:t xml:space="preserve"> Meeting of the Board of Governors of the TEQIP Phase II held on 17-10-15 have been noted and actions have been initiated. A report on the action taken and actions pending is listed in table A2.1 given below.</w:t>
      </w:r>
    </w:p>
    <w:p w:rsidR="00AF1C3D" w:rsidRDefault="00AF1C3D" w:rsidP="00AF1C3D">
      <w:pPr>
        <w:autoSpaceDE w:val="0"/>
        <w:autoSpaceDN w:val="0"/>
        <w:adjustRightInd w:val="0"/>
        <w:spacing w:after="0" w:line="360" w:lineRule="auto"/>
        <w:ind w:left="426"/>
        <w:jc w:val="center"/>
        <w:rPr>
          <w:rFonts w:ascii="Times New Roman" w:hAnsi="Times New Roman" w:cs="Times New Roman"/>
          <w:b/>
          <w:sz w:val="26"/>
          <w:szCs w:val="26"/>
          <w:lang w:bidi="ar-SA"/>
        </w:rPr>
      </w:pPr>
    </w:p>
    <w:p w:rsidR="00AF1C3D" w:rsidRDefault="00AF1C3D" w:rsidP="00AF1C3D">
      <w:pPr>
        <w:autoSpaceDE w:val="0"/>
        <w:autoSpaceDN w:val="0"/>
        <w:adjustRightInd w:val="0"/>
        <w:spacing w:after="0" w:line="360" w:lineRule="auto"/>
        <w:ind w:left="426"/>
        <w:jc w:val="center"/>
        <w:rPr>
          <w:rFonts w:ascii="Times New Roman" w:hAnsi="Times New Roman" w:cs="Times New Roman"/>
          <w:b/>
          <w:sz w:val="26"/>
          <w:szCs w:val="26"/>
          <w:lang w:bidi="ar-SA"/>
        </w:rPr>
      </w:pPr>
    </w:p>
    <w:p w:rsidR="00AF1C3D" w:rsidRDefault="00AF1C3D" w:rsidP="00AF1C3D">
      <w:pPr>
        <w:rPr>
          <w:rFonts w:ascii="Times New Roman" w:hAnsi="Times New Roman" w:cs="Times New Roman"/>
          <w:b/>
          <w:sz w:val="26"/>
          <w:szCs w:val="26"/>
          <w:lang w:bidi="ar-SA"/>
        </w:rPr>
      </w:pPr>
      <w:r>
        <w:rPr>
          <w:rFonts w:ascii="Times New Roman" w:hAnsi="Times New Roman" w:cs="Times New Roman"/>
          <w:b/>
          <w:sz w:val="26"/>
          <w:szCs w:val="26"/>
          <w:lang w:bidi="ar-SA"/>
        </w:rPr>
        <w:br w:type="page"/>
      </w:r>
    </w:p>
    <w:p w:rsidR="00AF1C3D" w:rsidRDefault="00AF1C3D" w:rsidP="00AF1C3D">
      <w:pPr>
        <w:autoSpaceDE w:val="0"/>
        <w:autoSpaceDN w:val="0"/>
        <w:adjustRightInd w:val="0"/>
        <w:spacing w:after="0" w:line="360" w:lineRule="auto"/>
        <w:ind w:left="426"/>
        <w:jc w:val="center"/>
        <w:rPr>
          <w:rFonts w:ascii="Times New Roman" w:hAnsi="Times New Roman" w:cs="Times New Roman"/>
          <w:b/>
          <w:sz w:val="26"/>
          <w:szCs w:val="26"/>
          <w:lang w:bidi="ar-SA"/>
        </w:rPr>
      </w:pPr>
      <w:r w:rsidRPr="00BC7BAA">
        <w:rPr>
          <w:rFonts w:ascii="Times New Roman" w:hAnsi="Times New Roman" w:cs="Times New Roman"/>
          <w:b/>
          <w:sz w:val="26"/>
          <w:szCs w:val="26"/>
          <w:lang w:bidi="ar-SA"/>
        </w:rPr>
        <w:lastRenderedPageBreak/>
        <w:t xml:space="preserve">Table </w:t>
      </w:r>
      <w:r>
        <w:rPr>
          <w:rFonts w:ascii="Times New Roman" w:hAnsi="Times New Roman" w:cs="Times New Roman"/>
          <w:b/>
          <w:sz w:val="26"/>
          <w:szCs w:val="26"/>
          <w:lang w:bidi="ar-SA"/>
        </w:rPr>
        <w:t>A</w:t>
      </w:r>
      <w:r w:rsidRPr="00BC7BAA">
        <w:rPr>
          <w:rFonts w:ascii="Times New Roman" w:hAnsi="Times New Roman" w:cs="Times New Roman"/>
          <w:b/>
          <w:sz w:val="26"/>
          <w:szCs w:val="26"/>
          <w:lang w:bidi="ar-SA"/>
        </w:rPr>
        <w:t>2.1</w:t>
      </w:r>
    </w:p>
    <w:tbl>
      <w:tblPr>
        <w:tblStyle w:val="TableGrid"/>
        <w:tblW w:w="5311" w:type="pct"/>
        <w:tblInd w:w="-162" w:type="dxa"/>
        <w:tblLook w:val="04A0"/>
      </w:tblPr>
      <w:tblGrid>
        <w:gridCol w:w="651"/>
        <w:gridCol w:w="2732"/>
        <w:gridCol w:w="3357"/>
        <w:gridCol w:w="2205"/>
        <w:gridCol w:w="1227"/>
      </w:tblGrid>
      <w:tr w:rsidR="00AF1C3D" w:rsidTr="00BC0CED">
        <w:trPr>
          <w:trHeight w:val="260"/>
        </w:trPr>
        <w:tc>
          <w:tcPr>
            <w:tcW w:w="320" w:type="pct"/>
            <w:vAlign w:val="center"/>
          </w:tcPr>
          <w:p w:rsidR="00AF1C3D" w:rsidRPr="0005627B"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w:t>
            </w:r>
          </w:p>
        </w:tc>
        <w:tc>
          <w:tcPr>
            <w:tcW w:w="1343" w:type="pct"/>
          </w:tcPr>
          <w:p w:rsidR="00AF1C3D" w:rsidRPr="0005627B"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Agenda Item</w:t>
            </w:r>
          </w:p>
        </w:tc>
        <w:tc>
          <w:tcPr>
            <w:tcW w:w="1650" w:type="pct"/>
          </w:tcPr>
          <w:p w:rsidR="00AF1C3D" w:rsidRDefault="00AF1C3D" w:rsidP="00DC508D">
            <w:pPr>
              <w:jc w:val="center"/>
              <w:rPr>
                <w:rFonts w:ascii="Times New Roman" w:hAnsi="Times New Roman" w:cs="Times New Roman"/>
                <w:b/>
                <w:bCs/>
                <w:sz w:val="26"/>
                <w:szCs w:val="26"/>
                <w:lang w:bidi="ar-SA"/>
              </w:rPr>
            </w:pPr>
            <w:r>
              <w:rPr>
                <w:rFonts w:ascii="Times New Roman" w:hAnsi="Times New Roman" w:cs="Times New Roman"/>
                <w:b/>
                <w:bCs/>
                <w:sz w:val="26"/>
                <w:szCs w:val="26"/>
                <w:lang w:bidi="ar-SA"/>
              </w:rPr>
              <w:t>BoG Decision</w:t>
            </w:r>
          </w:p>
        </w:tc>
        <w:tc>
          <w:tcPr>
            <w:tcW w:w="1084" w:type="pct"/>
          </w:tcPr>
          <w:p w:rsidR="00AF1C3D" w:rsidRPr="00A27F3B" w:rsidRDefault="00AF1C3D" w:rsidP="00DC508D">
            <w:pPr>
              <w:rPr>
                <w:rFonts w:ascii="Times New Roman" w:hAnsi="Times New Roman" w:cs="Times New Roman"/>
                <w:b/>
                <w:sz w:val="24"/>
                <w:szCs w:val="24"/>
              </w:rPr>
            </w:pPr>
            <w:r>
              <w:rPr>
                <w:rFonts w:ascii="Times New Roman" w:hAnsi="Times New Roman" w:cs="Times New Roman"/>
                <w:b/>
                <w:bCs/>
                <w:sz w:val="26"/>
                <w:szCs w:val="26"/>
                <w:lang w:bidi="ar-SA"/>
              </w:rPr>
              <w:t>A</w:t>
            </w:r>
            <w:r w:rsidRPr="00C648E3">
              <w:rPr>
                <w:rFonts w:ascii="Times New Roman" w:hAnsi="Times New Roman" w:cs="Times New Roman"/>
                <w:b/>
                <w:bCs/>
                <w:sz w:val="26"/>
                <w:szCs w:val="26"/>
                <w:lang w:bidi="ar-SA"/>
              </w:rPr>
              <w:t>ction</w:t>
            </w:r>
            <w:r>
              <w:rPr>
                <w:rFonts w:ascii="Times New Roman" w:hAnsi="Times New Roman" w:cs="Times New Roman"/>
                <w:b/>
                <w:bCs/>
                <w:sz w:val="26"/>
                <w:szCs w:val="26"/>
                <w:lang w:bidi="ar-SA"/>
              </w:rPr>
              <w:t xml:space="preserve"> Taken</w:t>
            </w:r>
          </w:p>
        </w:tc>
        <w:tc>
          <w:tcPr>
            <w:tcW w:w="603" w:type="pct"/>
          </w:tcPr>
          <w:p w:rsidR="00AF1C3D" w:rsidRDefault="00AF1C3D" w:rsidP="00DC508D">
            <w:pPr>
              <w:rPr>
                <w:rFonts w:ascii="Times New Roman" w:hAnsi="Times New Roman" w:cs="Times New Roman"/>
                <w:b/>
                <w:bCs/>
                <w:sz w:val="26"/>
                <w:szCs w:val="26"/>
                <w:lang w:bidi="ar-SA"/>
              </w:rPr>
            </w:pPr>
            <w:r>
              <w:rPr>
                <w:rFonts w:ascii="Times New Roman" w:hAnsi="Times New Roman" w:cs="Times New Roman"/>
                <w:b/>
                <w:bCs/>
                <w:sz w:val="26"/>
                <w:szCs w:val="26"/>
                <w:lang w:bidi="ar-SA"/>
              </w:rPr>
              <w:t>Remarks</w:t>
            </w:r>
          </w:p>
        </w:tc>
      </w:tr>
      <w:tr w:rsidR="00AF1C3D" w:rsidTr="00BC0CED">
        <w:trPr>
          <w:trHeight w:val="1583"/>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B1</w:t>
            </w:r>
          </w:p>
        </w:tc>
        <w:tc>
          <w:tcPr>
            <w:tcW w:w="1343" w:type="pct"/>
            <w:vAlign w:val="center"/>
          </w:tcPr>
          <w:p w:rsidR="00AF1C3D" w:rsidRPr="00314CCF" w:rsidRDefault="00AF1C3D" w:rsidP="00DC508D">
            <w:pPr>
              <w:autoSpaceDE w:val="0"/>
              <w:autoSpaceDN w:val="0"/>
              <w:adjustRightInd w:val="0"/>
              <w:jc w:val="both"/>
              <w:rPr>
                <w:rFonts w:ascii="Times New Roman" w:hAnsi="Times New Roman" w:cs="Times New Roman"/>
                <w:sz w:val="24"/>
                <w:szCs w:val="24"/>
                <w:lang w:bidi="ar-SA"/>
              </w:rPr>
            </w:pPr>
            <w:r>
              <w:rPr>
                <w:rFonts w:ascii="Times New Roman" w:hAnsi="Times New Roman" w:cs="Times New Roman"/>
                <w:sz w:val="24"/>
                <w:szCs w:val="24"/>
                <w:lang w:bidi="ar-SA"/>
              </w:rPr>
              <w:t>The details</w:t>
            </w:r>
            <w:r w:rsidRPr="00314CCF">
              <w:rPr>
                <w:rFonts w:ascii="Times New Roman" w:hAnsi="Times New Roman" w:cs="Times New Roman"/>
                <w:sz w:val="24"/>
                <w:szCs w:val="24"/>
                <w:lang w:bidi="ar-SA"/>
              </w:rPr>
              <w:t xml:space="preserve"> of Internal Audit report for the Half year ended 31</w:t>
            </w:r>
            <w:r w:rsidRPr="00314CCF">
              <w:rPr>
                <w:rFonts w:ascii="Times New Roman" w:hAnsi="Times New Roman" w:cs="Times New Roman"/>
                <w:sz w:val="24"/>
                <w:szCs w:val="24"/>
                <w:vertAlign w:val="superscript"/>
                <w:lang w:bidi="ar-SA"/>
              </w:rPr>
              <w:t>st</w:t>
            </w:r>
            <w:r w:rsidRPr="00314CCF">
              <w:rPr>
                <w:rFonts w:ascii="Times New Roman" w:hAnsi="Times New Roman" w:cs="Times New Roman"/>
                <w:sz w:val="24"/>
                <w:szCs w:val="24"/>
                <w:lang w:bidi="ar-SA"/>
              </w:rPr>
              <w:t xml:space="preserve"> March 2015 is given in Annexure II.</w:t>
            </w:r>
          </w:p>
        </w:tc>
        <w:tc>
          <w:tcPr>
            <w:tcW w:w="1650" w:type="pct"/>
            <w:vAlign w:val="center"/>
          </w:tcPr>
          <w:p w:rsidR="00AF1C3D" w:rsidRPr="00314CCF" w:rsidRDefault="00AF1C3D" w:rsidP="00DC508D">
            <w:pPr>
              <w:autoSpaceDE w:val="0"/>
              <w:autoSpaceDN w:val="0"/>
              <w:adjustRightInd w:val="0"/>
              <w:rPr>
                <w:rFonts w:ascii="Times New Roman" w:hAnsi="Times New Roman" w:cs="Times New Roman"/>
                <w:b/>
                <w:bCs/>
                <w:sz w:val="24"/>
                <w:szCs w:val="24"/>
              </w:rPr>
            </w:pPr>
          </w:p>
        </w:tc>
        <w:tc>
          <w:tcPr>
            <w:tcW w:w="1084" w:type="pct"/>
            <w:vAlign w:val="center"/>
          </w:tcPr>
          <w:p w:rsidR="00AF1C3D" w:rsidRPr="00314CCF" w:rsidRDefault="00AF1C3D" w:rsidP="00DC508D">
            <w:pPr>
              <w:rPr>
                <w:rFonts w:ascii="Times New Roman" w:hAnsi="Times New Roman" w:cs="Times New Roman"/>
                <w:bCs/>
                <w:sz w:val="24"/>
                <w:szCs w:val="24"/>
                <w:lang w:bidi="ar-SA"/>
              </w:rPr>
            </w:pPr>
            <w:r w:rsidRPr="00314CCF">
              <w:rPr>
                <w:rFonts w:ascii="Times New Roman" w:hAnsi="Times New Roman" w:cs="Times New Roman"/>
                <w:bCs/>
                <w:sz w:val="24"/>
                <w:szCs w:val="24"/>
                <w:lang w:bidi="ar-SA"/>
              </w:rPr>
              <w:t>No action required</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1412"/>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B2</w:t>
            </w:r>
          </w:p>
        </w:tc>
        <w:tc>
          <w:tcPr>
            <w:tcW w:w="1343" w:type="pct"/>
            <w:vAlign w:val="center"/>
          </w:tcPr>
          <w:p w:rsidR="00AF1C3D" w:rsidRDefault="00AF1C3D" w:rsidP="00DC508D">
            <w:pPr>
              <w:autoSpaceDE w:val="0"/>
              <w:autoSpaceDN w:val="0"/>
              <w:adjustRightInd w:val="0"/>
              <w:rPr>
                <w:rFonts w:ascii="Times New Roman" w:hAnsi="Times New Roman" w:cs="Times New Roman"/>
                <w:sz w:val="24"/>
                <w:szCs w:val="24"/>
              </w:rPr>
            </w:pPr>
            <w:r w:rsidRPr="00314CCF">
              <w:rPr>
                <w:rFonts w:ascii="Times New Roman" w:hAnsi="Times New Roman" w:cs="Times New Roman"/>
                <w:sz w:val="24"/>
                <w:szCs w:val="24"/>
              </w:rPr>
              <w:t xml:space="preserve">The New procurement plan </w:t>
            </w:r>
          </w:p>
          <w:p w:rsidR="00AF1C3D" w:rsidRPr="00314CCF" w:rsidRDefault="00AF1C3D" w:rsidP="00DC508D">
            <w:pPr>
              <w:autoSpaceDE w:val="0"/>
              <w:autoSpaceDN w:val="0"/>
              <w:adjustRightInd w:val="0"/>
              <w:rPr>
                <w:rFonts w:ascii="Times New Roman" w:hAnsi="Times New Roman" w:cs="Times New Roman"/>
                <w:sz w:val="24"/>
                <w:szCs w:val="24"/>
              </w:rPr>
            </w:pPr>
            <w:r w:rsidRPr="00314CCF">
              <w:rPr>
                <w:rFonts w:ascii="Times New Roman" w:hAnsi="Times New Roman" w:cs="Times New Roman"/>
                <w:b/>
                <w:sz w:val="24"/>
                <w:szCs w:val="24"/>
              </w:rPr>
              <w:t>[Action by :</w:t>
            </w:r>
            <w:r>
              <w:rPr>
                <w:rFonts w:ascii="Times New Roman" w:hAnsi="Times New Roman" w:cs="Times New Roman"/>
                <w:b/>
                <w:sz w:val="24"/>
                <w:szCs w:val="24"/>
              </w:rPr>
              <w:t xml:space="preserve"> </w:t>
            </w:r>
            <w:r w:rsidRPr="00314CCF">
              <w:rPr>
                <w:rFonts w:ascii="Times New Roman" w:hAnsi="Times New Roman" w:cs="Times New Roman"/>
                <w:b/>
                <w:sz w:val="24"/>
                <w:szCs w:val="24"/>
              </w:rPr>
              <w:t>Procurement Coordinator]</w:t>
            </w:r>
          </w:p>
        </w:tc>
        <w:tc>
          <w:tcPr>
            <w:tcW w:w="1650" w:type="pct"/>
            <w:vAlign w:val="center"/>
          </w:tcPr>
          <w:p w:rsidR="00AF1C3D" w:rsidRPr="00314CCF" w:rsidRDefault="00AF1C3D" w:rsidP="00DC508D">
            <w:pPr>
              <w:jc w:val="both"/>
              <w:rPr>
                <w:rFonts w:ascii="Times New Roman" w:hAnsi="Times New Roman" w:cs="Times New Roman"/>
                <w:bCs/>
                <w:sz w:val="24"/>
                <w:szCs w:val="24"/>
                <w:lang w:bidi="ar-SA"/>
              </w:rPr>
            </w:pPr>
            <w:r w:rsidRPr="00314CCF">
              <w:rPr>
                <w:rFonts w:ascii="Times New Roman" w:hAnsi="Times New Roman" w:cs="Times New Roman"/>
                <w:bCs/>
                <w:sz w:val="24"/>
                <w:szCs w:val="24"/>
                <w:lang w:bidi="ar-SA"/>
              </w:rPr>
              <w:t>BoG noted the plan and procurement system should be followed in principle approval for items 4 to 9 granted.</w:t>
            </w:r>
          </w:p>
        </w:tc>
        <w:tc>
          <w:tcPr>
            <w:tcW w:w="1084" w:type="pct"/>
            <w:vAlign w:val="center"/>
          </w:tcPr>
          <w:p w:rsidR="00AF1C3D" w:rsidRPr="005D498A" w:rsidRDefault="00AF1C3D" w:rsidP="00DC508D">
            <w:pPr>
              <w:rPr>
                <w:rFonts w:ascii="Times New Roman" w:hAnsi="Times New Roman" w:cs="Times New Roman"/>
                <w:bCs/>
                <w:sz w:val="24"/>
                <w:szCs w:val="24"/>
                <w:lang w:bidi="ar-SA"/>
              </w:rPr>
            </w:pPr>
            <w:r>
              <w:rPr>
                <w:rFonts w:ascii="Times New Roman" w:hAnsi="Times New Roman" w:cs="Times New Roman"/>
                <w:bCs/>
                <w:sz w:val="24"/>
                <w:szCs w:val="24"/>
                <w:lang w:bidi="ar-SA"/>
              </w:rPr>
              <w:t>Procurement plan is finalized and d</w:t>
            </w:r>
            <w:r w:rsidRPr="005D498A">
              <w:rPr>
                <w:rFonts w:ascii="Times New Roman" w:hAnsi="Times New Roman" w:cs="Times New Roman"/>
                <w:bCs/>
                <w:sz w:val="24"/>
                <w:szCs w:val="24"/>
                <w:lang w:bidi="ar-SA"/>
              </w:rPr>
              <w:t>eta</w:t>
            </w:r>
            <w:r>
              <w:rPr>
                <w:rFonts w:ascii="Times New Roman" w:hAnsi="Times New Roman" w:cs="Times New Roman"/>
                <w:bCs/>
                <w:sz w:val="24"/>
                <w:szCs w:val="24"/>
                <w:lang w:bidi="ar-SA"/>
              </w:rPr>
              <w:t>iled plan is included in 14</w:t>
            </w:r>
            <w:r w:rsidRPr="005D498A">
              <w:rPr>
                <w:rFonts w:ascii="Times New Roman" w:hAnsi="Times New Roman" w:cs="Times New Roman"/>
                <w:bCs/>
                <w:sz w:val="24"/>
                <w:szCs w:val="24"/>
                <w:vertAlign w:val="superscript"/>
                <w:lang w:bidi="ar-SA"/>
              </w:rPr>
              <w:t>th</w:t>
            </w:r>
            <w:r>
              <w:rPr>
                <w:rFonts w:ascii="Times New Roman" w:hAnsi="Times New Roman" w:cs="Times New Roman"/>
                <w:bCs/>
                <w:sz w:val="24"/>
                <w:szCs w:val="24"/>
                <w:lang w:bidi="ar-SA"/>
              </w:rPr>
              <w:t xml:space="preserve"> BoG.</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4445"/>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B3</w:t>
            </w:r>
          </w:p>
        </w:tc>
        <w:tc>
          <w:tcPr>
            <w:tcW w:w="1343" w:type="pct"/>
            <w:vAlign w:val="center"/>
          </w:tcPr>
          <w:p w:rsidR="00AF1C3D" w:rsidRPr="00314CCF" w:rsidRDefault="00AF1C3D" w:rsidP="005D324F">
            <w:pPr>
              <w:autoSpaceDE w:val="0"/>
              <w:autoSpaceDN w:val="0"/>
              <w:adjustRightInd w:val="0"/>
              <w:jc w:val="both"/>
              <w:rPr>
                <w:rFonts w:ascii="Times New Roman" w:hAnsi="Times New Roman" w:cs="Times New Roman"/>
                <w:sz w:val="24"/>
                <w:szCs w:val="24"/>
                <w:lang w:bidi="ar-SA"/>
              </w:rPr>
            </w:pPr>
            <w:r w:rsidRPr="00314CCF">
              <w:rPr>
                <w:rFonts w:ascii="Times New Roman" w:hAnsi="Times New Roman" w:cs="Times New Roman"/>
                <w:sz w:val="24"/>
                <w:szCs w:val="24"/>
                <w:lang w:bidi="ar-SA"/>
              </w:rPr>
              <w:t xml:space="preserve">The detailed proposal of FSD programmes planned for the next 3 months </w:t>
            </w:r>
            <w:r w:rsidR="005D324F">
              <w:rPr>
                <w:rFonts w:ascii="Times New Roman" w:hAnsi="Times New Roman" w:cs="Times New Roman"/>
                <w:b/>
                <w:sz w:val="24"/>
                <w:szCs w:val="24"/>
              </w:rPr>
              <w:t xml:space="preserve">[Action </w:t>
            </w:r>
            <w:r>
              <w:rPr>
                <w:rFonts w:ascii="Times New Roman" w:hAnsi="Times New Roman" w:cs="Times New Roman"/>
                <w:b/>
                <w:sz w:val="24"/>
                <w:szCs w:val="24"/>
              </w:rPr>
              <w:t>by</w:t>
            </w:r>
            <w:r w:rsidRPr="00314CCF">
              <w:rPr>
                <w:rFonts w:ascii="Times New Roman" w:hAnsi="Times New Roman" w:cs="Times New Roman"/>
                <w:b/>
                <w:sz w:val="24"/>
                <w:szCs w:val="24"/>
              </w:rPr>
              <w:t>:</w:t>
            </w:r>
            <w:r w:rsidR="005D324F">
              <w:rPr>
                <w:rFonts w:ascii="Times New Roman" w:hAnsi="Times New Roman" w:cs="Times New Roman"/>
                <w:b/>
                <w:sz w:val="24"/>
                <w:szCs w:val="24"/>
              </w:rPr>
              <w:t xml:space="preserve"> </w:t>
            </w:r>
            <w:r w:rsidRPr="00314CCF">
              <w:rPr>
                <w:rFonts w:ascii="Times New Roman" w:hAnsi="Times New Roman" w:cs="Times New Roman"/>
                <w:b/>
                <w:sz w:val="24"/>
                <w:szCs w:val="24"/>
              </w:rPr>
              <w:t>Academic Coordinator]</w:t>
            </w:r>
          </w:p>
        </w:tc>
        <w:tc>
          <w:tcPr>
            <w:tcW w:w="1650" w:type="pct"/>
            <w:vAlign w:val="center"/>
          </w:tcPr>
          <w:p w:rsidR="00AF1C3D" w:rsidRPr="00314CCF" w:rsidRDefault="00AF1C3D" w:rsidP="00DC508D">
            <w:pPr>
              <w:jc w:val="both"/>
              <w:rPr>
                <w:rFonts w:ascii="Times New Roman" w:hAnsi="Times New Roman" w:cs="Times New Roman"/>
                <w:bCs/>
                <w:sz w:val="24"/>
                <w:szCs w:val="24"/>
                <w:lang w:bidi="ar-SA"/>
              </w:rPr>
            </w:pPr>
            <w:r w:rsidRPr="00314CCF">
              <w:rPr>
                <w:rFonts w:ascii="Times New Roman" w:hAnsi="Times New Roman" w:cs="Times New Roman"/>
                <w:bCs/>
                <w:sz w:val="24"/>
                <w:szCs w:val="24"/>
                <w:lang w:bidi="ar-SA"/>
              </w:rPr>
              <w:t>FSD - Outside the campus: Send people to nationally reputed institutions. BoG approved on this condition. BoG expects norms and details of the program to be included in the proposal. In the next BoG, report how many of the 21 have attended the program.</w:t>
            </w:r>
          </w:p>
          <w:p w:rsidR="00AF1C3D" w:rsidRPr="00314CCF" w:rsidRDefault="00AF1C3D" w:rsidP="00DC508D">
            <w:pPr>
              <w:autoSpaceDE w:val="0"/>
              <w:autoSpaceDN w:val="0"/>
              <w:adjustRightInd w:val="0"/>
              <w:jc w:val="both"/>
              <w:rPr>
                <w:rFonts w:ascii="Times New Roman" w:hAnsi="Times New Roman" w:cs="Times New Roman"/>
                <w:b/>
                <w:bCs/>
                <w:sz w:val="24"/>
                <w:szCs w:val="24"/>
                <w:lang w:bidi="ar-SA"/>
              </w:rPr>
            </w:pPr>
            <w:r w:rsidRPr="00314CCF">
              <w:rPr>
                <w:rFonts w:ascii="Times New Roman" w:hAnsi="Times New Roman" w:cs="Times New Roman"/>
                <w:bCs/>
                <w:sz w:val="24"/>
                <w:szCs w:val="24"/>
                <w:lang w:bidi="ar-SA"/>
              </w:rPr>
              <w:t>FSD- In-house: More details required. This can be approved after including the details of resource person, number of days, participants, etc., and send email to chairman.</w:t>
            </w:r>
          </w:p>
        </w:tc>
        <w:tc>
          <w:tcPr>
            <w:tcW w:w="1084" w:type="pct"/>
            <w:vAlign w:val="center"/>
          </w:tcPr>
          <w:p w:rsidR="00AF1C3D" w:rsidRDefault="00AF1C3D" w:rsidP="00DC508D">
            <w:pPr>
              <w:rPr>
                <w:rFonts w:ascii="Times New Roman" w:hAnsi="Times New Roman" w:cs="Times New Roman"/>
                <w:bCs/>
                <w:sz w:val="24"/>
                <w:szCs w:val="24"/>
                <w:lang w:bidi="ar-SA"/>
              </w:rPr>
            </w:pPr>
            <w:r w:rsidRPr="00581A78">
              <w:rPr>
                <w:rFonts w:ascii="Times New Roman" w:hAnsi="Times New Roman" w:cs="Times New Roman"/>
                <w:b/>
                <w:bCs/>
                <w:szCs w:val="24"/>
                <w:u w:val="single"/>
                <w:lang w:bidi="ar-SA"/>
              </w:rPr>
              <w:t>FSD - Outside the campus</w:t>
            </w:r>
            <w:r>
              <w:rPr>
                <w:rFonts w:ascii="Times New Roman" w:hAnsi="Times New Roman" w:cs="Times New Roman"/>
                <w:bCs/>
                <w:sz w:val="24"/>
                <w:szCs w:val="24"/>
                <w:lang w:bidi="ar-SA"/>
              </w:rPr>
              <w:t>:</w:t>
            </w:r>
          </w:p>
          <w:p w:rsidR="00AF1C3D" w:rsidRPr="00331DFC" w:rsidRDefault="00AF1C3D" w:rsidP="00DC508D">
            <w:pPr>
              <w:rPr>
                <w:rFonts w:ascii="Times New Roman" w:hAnsi="Times New Roman" w:cs="Times New Roman"/>
                <w:bCs/>
                <w:sz w:val="32"/>
                <w:szCs w:val="24"/>
                <w:lang w:bidi="ar-SA"/>
              </w:rPr>
            </w:pPr>
            <w:r>
              <w:rPr>
                <w:rFonts w:ascii="Times New Roman" w:hAnsi="Times New Roman" w:cs="Times New Roman"/>
                <w:bCs/>
                <w:sz w:val="24"/>
                <w:szCs w:val="24"/>
                <w:lang w:bidi="ar-SA"/>
              </w:rPr>
              <w:t xml:space="preserve"> Detailed academic plan with the details of  no. of days were communicated through mail. Eight out of 11 programs planned in the month of </w:t>
            </w:r>
            <w:r w:rsidRPr="00331DFC">
              <w:rPr>
                <w:rFonts w:ascii="Times New Roman" w:hAnsi="Times New Roman" w:cs="Times New Roman"/>
                <w:bCs/>
                <w:szCs w:val="24"/>
                <w:lang w:bidi="ar-SA"/>
              </w:rPr>
              <w:t>OCT- NOV15 was attended by the faculties</w:t>
            </w:r>
            <w:r>
              <w:rPr>
                <w:rFonts w:ascii="Times New Roman" w:hAnsi="Times New Roman" w:cs="Times New Roman"/>
                <w:bCs/>
                <w:szCs w:val="24"/>
                <w:lang w:bidi="ar-SA"/>
              </w:rPr>
              <w:t>.</w:t>
            </w:r>
          </w:p>
          <w:p w:rsidR="00AF1C3D" w:rsidRPr="005D498A" w:rsidRDefault="00AF1C3D" w:rsidP="00DC508D">
            <w:pPr>
              <w:rPr>
                <w:rFonts w:ascii="Times New Roman" w:hAnsi="Times New Roman" w:cs="Times New Roman"/>
                <w:bCs/>
                <w:sz w:val="24"/>
                <w:szCs w:val="24"/>
                <w:lang w:bidi="ar-SA"/>
              </w:rPr>
            </w:pPr>
            <w:r w:rsidRPr="00581A78">
              <w:rPr>
                <w:rFonts w:ascii="Times New Roman" w:hAnsi="Times New Roman" w:cs="Times New Roman"/>
                <w:b/>
                <w:bCs/>
                <w:szCs w:val="24"/>
                <w:u w:val="single"/>
                <w:lang w:bidi="ar-SA"/>
              </w:rPr>
              <w:t>FSD- In-house</w:t>
            </w:r>
            <w:r>
              <w:rPr>
                <w:rFonts w:ascii="Times New Roman" w:hAnsi="Times New Roman" w:cs="Times New Roman"/>
                <w:bCs/>
                <w:sz w:val="24"/>
                <w:szCs w:val="24"/>
                <w:lang w:bidi="ar-SA"/>
              </w:rPr>
              <w:t>: T</w:t>
            </w:r>
            <w:r w:rsidRPr="00314CCF">
              <w:rPr>
                <w:rFonts w:ascii="Times New Roman" w:hAnsi="Times New Roman" w:cs="Times New Roman"/>
                <w:bCs/>
                <w:sz w:val="24"/>
                <w:szCs w:val="24"/>
                <w:lang w:bidi="ar-SA"/>
              </w:rPr>
              <w:t>he details of resource person, number of days, participants, etc.</w:t>
            </w:r>
            <w:r>
              <w:rPr>
                <w:rFonts w:ascii="Times New Roman" w:hAnsi="Times New Roman" w:cs="Times New Roman"/>
                <w:bCs/>
                <w:sz w:val="24"/>
                <w:szCs w:val="24"/>
                <w:lang w:bidi="ar-SA"/>
              </w:rPr>
              <w:t xml:space="preserve"> were communicated through mail</w:t>
            </w:r>
            <w:r w:rsidRPr="00314CCF">
              <w:rPr>
                <w:rFonts w:ascii="Times New Roman" w:hAnsi="Times New Roman" w:cs="Times New Roman"/>
                <w:bCs/>
                <w:sz w:val="24"/>
                <w:szCs w:val="24"/>
                <w:lang w:bidi="ar-SA"/>
              </w:rPr>
              <w:t xml:space="preserve"> to </w:t>
            </w:r>
            <w:r>
              <w:rPr>
                <w:rFonts w:ascii="Times New Roman" w:hAnsi="Times New Roman" w:cs="Times New Roman"/>
                <w:bCs/>
                <w:sz w:val="24"/>
                <w:szCs w:val="24"/>
                <w:lang w:bidi="ar-SA"/>
              </w:rPr>
              <w:t xml:space="preserve">The </w:t>
            </w:r>
            <w:r w:rsidRPr="00314CCF">
              <w:rPr>
                <w:rFonts w:ascii="Times New Roman" w:hAnsi="Times New Roman" w:cs="Times New Roman"/>
                <w:bCs/>
                <w:sz w:val="24"/>
                <w:szCs w:val="24"/>
                <w:lang w:bidi="ar-SA"/>
              </w:rPr>
              <w:t>chairman.</w:t>
            </w:r>
            <w:r>
              <w:rPr>
                <w:rFonts w:ascii="Times New Roman" w:hAnsi="Times New Roman" w:cs="Times New Roman"/>
                <w:bCs/>
                <w:sz w:val="24"/>
                <w:szCs w:val="24"/>
                <w:lang w:bidi="ar-SA"/>
              </w:rPr>
              <w:t xml:space="preserve"> </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3775"/>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lastRenderedPageBreak/>
              <w:t>B4</w:t>
            </w:r>
          </w:p>
        </w:tc>
        <w:tc>
          <w:tcPr>
            <w:tcW w:w="1343" w:type="pct"/>
            <w:vAlign w:val="center"/>
          </w:tcPr>
          <w:p w:rsidR="00AF1C3D" w:rsidRPr="00314CCF" w:rsidRDefault="00AF1C3D" w:rsidP="00DC508D">
            <w:pPr>
              <w:rPr>
                <w:rFonts w:ascii="Times New Roman" w:hAnsi="Times New Roman" w:cs="Times New Roman"/>
                <w:sz w:val="24"/>
                <w:szCs w:val="24"/>
              </w:rPr>
            </w:pPr>
            <w:r w:rsidRPr="00314CCF">
              <w:rPr>
                <w:rFonts w:ascii="Times New Roman" w:hAnsi="Times New Roman" w:cs="Times New Roman"/>
                <w:sz w:val="24"/>
                <w:szCs w:val="24"/>
              </w:rPr>
              <w:t>Accreditation Activities</w:t>
            </w:r>
            <w:r>
              <w:rPr>
                <w:rFonts w:ascii="Times New Roman" w:hAnsi="Times New Roman" w:cs="Times New Roman"/>
                <w:sz w:val="24"/>
                <w:szCs w:val="24"/>
              </w:rPr>
              <w:t xml:space="preserve"> </w:t>
            </w:r>
            <w:r w:rsidRPr="004B622F">
              <w:rPr>
                <w:rFonts w:ascii="Times New Roman" w:hAnsi="Times New Roman" w:cs="Times New Roman"/>
                <w:b/>
                <w:sz w:val="24"/>
                <w:szCs w:val="24"/>
              </w:rPr>
              <w:t>[Action by : Accreditation Coordinator]</w:t>
            </w:r>
          </w:p>
        </w:tc>
        <w:tc>
          <w:tcPr>
            <w:tcW w:w="1650" w:type="pct"/>
            <w:vAlign w:val="center"/>
          </w:tcPr>
          <w:p w:rsidR="00AF1C3D" w:rsidRPr="00314CCF" w:rsidRDefault="00AF1C3D" w:rsidP="00DC508D">
            <w:pPr>
              <w:rPr>
                <w:rFonts w:ascii="Times New Roman" w:hAnsi="Times New Roman" w:cs="Times New Roman"/>
                <w:bCs/>
                <w:sz w:val="24"/>
                <w:szCs w:val="24"/>
                <w:lang w:bidi="ar-SA"/>
              </w:rPr>
            </w:pPr>
            <w:r w:rsidRPr="00314CCF">
              <w:rPr>
                <w:rFonts w:ascii="Times New Roman" w:hAnsi="Times New Roman" w:cs="Times New Roman"/>
                <w:bCs/>
                <w:sz w:val="24"/>
                <w:szCs w:val="24"/>
                <w:lang w:bidi="ar-SA"/>
              </w:rPr>
              <w:t>BoG advised to arrange a visit to the LBS to get more information and to share their experience of recent visit of NBA accreditation team. Educate students regarding accreditation. BoG will compare the figures of the SAR with actual score that will be awarded by NBA.</w:t>
            </w:r>
          </w:p>
        </w:tc>
        <w:tc>
          <w:tcPr>
            <w:tcW w:w="1084" w:type="pct"/>
            <w:vAlign w:val="center"/>
          </w:tcPr>
          <w:p w:rsidR="00AF1C3D" w:rsidRDefault="00AF1C3D" w:rsidP="00DC508D">
            <w:pPr>
              <w:rPr>
                <w:rFonts w:ascii="Times New Roman" w:hAnsi="Times New Roman" w:cs="Times New Roman"/>
                <w:bCs/>
                <w:sz w:val="24"/>
                <w:szCs w:val="24"/>
                <w:lang w:bidi="ar-SA"/>
              </w:rPr>
            </w:pPr>
            <w:r w:rsidRPr="00454C8D">
              <w:rPr>
                <w:rFonts w:ascii="Times New Roman" w:hAnsi="Times New Roman" w:cs="Times New Roman"/>
                <w:bCs/>
                <w:sz w:val="24"/>
                <w:szCs w:val="24"/>
                <w:lang w:bidi="ar-SA"/>
              </w:rPr>
              <w:t>We had a discussion with Prof.</w:t>
            </w:r>
            <w:r w:rsidR="00BC0CED">
              <w:rPr>
                <w:rFonts w:ascii="Times New Roman" w:hAnsi="Times New Roman" w:cs="Times New Roman"/>
                <w:bCs/>
                <w:sz w:val="24"/>
                <w:szCs w:val="24"/>
                <w:lang w:bidi="ar-SA"/>
              </w:rPr>
              <w:t xml:space="preserve"> </w:t>
            </w:r>
            <w:r w:rsidRPr="00454C8D">
              <w:rPr>
                <w:rFonts w:ascii="Times New Roman" w:hAnsi="Times New Roman" w:cs="Times New Roman"/>
                <w:bCs/>
                <w:sz w:val="24"/>
                <w:szCs w:val="24"/>
                <w:lang w:bidi="ar-SA"/>
              </w:rPr>
              <w:t>Praveen K of LBSCE</w:t>
            </w:r>
            <w:r>
              <w:rPr>
                <w:rFonts w:ascii="Times New Roman" w:hAnsi="Times New Roman" w:cs="Times New Roman"/>
                <w:bCs/>
                <w:sz w:val="24"/>
                <w:szCs w:val="24"/>
                <w:lang w:bidi="ar-SA"/>
              </w:rPr>
              <w:t xml:space="preserve"> </w:t>
            </w:r>
            <w:r w:rsidRPr="00454C8D">
              <w:rPr>
                <w:rFonts w:ascii="Times New Roman" w:hAnsi="Times New Roman" w:cs="Times New Roman"/>
                <w:bCs/>
                <w:sz w:val="24"/>
                <w:szCs w:val="24"/>
                <w:lang w:bidi="ar-SA"/>
              </w:rPr>
              <w:t xml:space="preserve">.He gave valuable suggestions regarding accreditation activities. </w:t>
            </w:r>
          </w:p>
          <w:p w:rsidR="00AF1C3D" w:rsidRPr="00454C8D" w:rsidRDefault="00AF1C3D" w:rsidP="00DC508D">
            <w:pPr>
              <w:rPr>
                <w:rFonts w:ascii="Times New Roman" w:hAnsi="Times New Roman" w:cs="Times New Roman"/>
                <w:bCs/>
                <w:sz w:val="24"/>
                <w:szCs w:val="24"/>
                <w:lang w:bidi="ar-SA"/>
              </w:rPr>
            </w:pPr>
            <w:r w:rsidRPr="00454C8D">
              <w:rPr>
                <w:rFonts w:ascii="Times New Roman" w:hAnsi="Times New Roman" w:cs="Times New Roman"/>
                <w:bCs/>
                <w:sz w:val="24"/>
                <w:szCs w:val="24"/>
                <w:lang w:bidi="ar-SA"/>
              </w:rPr>
              <w:t>Fifteen faculty members have attended a workshop “OBENA” conducted by College of Engg, Kidangoor.</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260"/>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B5</w:t>
            </w:r>
          </w:p>
        </w:tc>
        <w:tc>
          <w:tcPr>
            <w:tcW w:w="1343" w:type="pct"/>
            <w:vAlign w:val="center"/>
          </w:tcPr>
          <w:p w:rsidR="00AF1C3D" w:rsidRPr="003D2DDE" w:rsidRDefault="00AF1C3D" w:rsidP="00DC508D">
            <w:pPr>
              <w:rPr>
                <w:rFonts w:ascii="Times New Roman" w:hAnsi="Times New Roman" w:cs="Times New Roman"/>
                <w:sz w:val="24"/>
                <w:szCs w:val="24"/>
              </w:rPr>
            </w:pPr>
            <w:r w:rsidRPr="003D2DDE">
              <w:rPr>
                <w:rFonts w:ascii="Times New Roman" w:hAnsi="Times New Roman" w:cs="Times New Roman"/>
                <w:sz w:val="24"/>
                <w:szCs w:val="24"/>
              </w:rPr>
              <w:t>QEEE Activities</w:t>
            </w:r>
          </w:p>
          <w:p w:rsidR="00AF1C3D" w:rsidRPr="003D2DDE" w:rsidRDefault="00AF1C3D" w:rsidP="00DC508D">
            <w:pPr>
              <w:rPr>
                <w:rFonts w:ascii="Times New Roman" w:hAnsi="Times New Roman" w:cs="Times New Roman"/>
                <w:sz w:val="24"/>
                <w:szCs w:val="24"/>
              </w:rPr>
            </w:pPr>
            <w:r w:rsidRPr="003D2DDE">
              <w:rPr>
                <w:rFonts w:ascii="Times New Roman" w:hAnsi="Times New Roman" w:cs="Times New Roman"/>
                <w:b/>
                <w:sz w:val="24"/>
                <w:szCs w:val="24"/>
              </w:rPr>
              <w:t>[Action by : QEEE Coordinator]</w:t>
            </w:r>
          </w:p>
        </w:tc>
        <w:tc>
          <w:tcPr>
            <w:tcW w:w="1650" w:type="pct"/>
            <w:vAlign w:val="center"/>
          </w:tcPr>
          <w:p w:rsidR="00AF1C3D" w:rsidRPr="003D2DDE" w:rsidRDefault="00AF1C3D" w:rsidP="00DC508D">
            <w:pPr>
              <w:autoSpaceDE w:val="0"/>
              <w:autoSpaceDN w:val="0"/>
              <w:adjustRightInd w:val="0"/>
              <w:jc w:val="both"/>
              <w:rPr>
                <w:rFonts w:ascii="Times New Roman" w:hAnsi="Times New Roman" w:cs="Times New Roman"/>
                <w:b/>
                <w:bCs/>
                <w:sz w:val="24"/>
                <w:szCs w:val="24"/>
                <w:lang w:bidi="ar-SA"/>
              </w:rPr>
            </w:pPr>
            <w:r w:rsidRPr="003D2DDE">
              <w:rPr>
                <w:rFonts w:ascii="Times New Roman" w:hAnsi="Times New Roman" w:cs="Times New Roman"/>
                <w:bCs/>
                <w:sz w:val="24"/>
                <w:szCs w:val="24"/>
                <w:lang w:bidi="ar-SA"/>
              </w:rPr>
              <w:t>Conduct class tests based on QEEE classes and/or conduct a quiz. Take feedback from attended students. Faculty should also sit in the QEEE class.</w:t>
            </w:r>
          </w:p>
        </w:tc>
        <w:tc>
          <w:tcPr>
            <w:tcW w:w="1084" w:type="pct"/>
            <w:vAlign w:val="center"/>
          </w:tcPr>
          <w:p w:rsidR="00AF1C3D" w:rsidRPr="003D2DDE" w:rsidRDefault="00AF1C3D" w:rsidP="00DC508D">
            <w:pPr>
              <w:rPr>
                <w:rFonts w:ascii="Times New Roman" w:hAnsi="Times New Roman" w:cs="Times New Roman"/>
                <w:bCs/>
                <w:sz w:val="24"/>
                <w:szCs w:val="24"/>
                <w:lang w:bidi="ar-SA"/>
              </w:rPr>
            </w:pPr>
            <w:r w:rsidRPr="003D2DDE">
              <w:rPr>
                <w:rFonts w:ascii="Times New Roman" w:hAnsi="Times New Roman" w:cs="Times New Roman"/>
                <w:bCs/>
                <w:sz w:val="24"/>
                <w:szCs w:val="24"/>
                <w:lang w:bidi="ar-SA"/>
              </w:rPr>
              <w:t>QEEE classes will be conducted in Jan 2016 only.</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2150"/>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B6</w:t>
            </w:r>
          </w:p>
        </w:tc>
        <w:tc>
          <w:tcPr>
            <w:tcW w:w="1343" w:type="pct"/>
            <w:vAlign w:val="center"/>
          </w:tcPr>
          <w:p w:rsidR="00AF1C3D" w:rsidRDefault="00AF1C3D" w:rsidP="00DC508D">
            <w:pPr>
              <w:rPr>
                <w:rFonts w:ascii="Times New Roman" w:hAnsi="Times New Roman" w:cs="Times New Roman"/>
                <w:sz w:val="24"/>
                <w:szCs w:val="24"/>
              </w:rPr>
            </w:pPr>
            <w:r w:rsidRPr="00314CCF">
              <w:rPr>
                <w:rFonts w:ascii="Times New Roman" w:hAnsi="Times New Roman" w:cs="Times New Roman"/>
                <w:sz w:val="24"/>
                <w:szCs w:val="24"/>
              </w:rPr>
              <w:t>Entrepreneurship development activities</w:t>
            </w:r>
          </w:p>
          <w:p w:rsidR="00AF1C3D" w:rsidRPr="00314CCF" w:rsidRDefault="00AF1C3D" w:rsidP="00DC508D">
            <w:pPr>
              <w:rPr>
                <w:rFonts w:ascii="Times New Roman" w:hAnsi="Times New Roman" w:cs="Times New Roman"/>
                <w:sz w:val="24"/>
                <w:szCs w:val="24"/>
              </w:rPr>
            </w:pPr>
            <w:r w:rsidRPr="00314CCF">
              <w:rPr>
                <w:rFonts w:ascii="Times New Roman" w:hAnsi="Times New Roman" w:cs="Times New Roman"/>
                <w:b/>
                <w:sz w:val="24"/>
                <w:szCs w:val="24"/>
              </w:rPr>
              <w:t>[Action by :TBI Cell Coordinator]</w:t>
            </w:r>
          </w:p>
        </w:tc>
        <w:tc>
          <w:tcPr>
            <w:tcW w:w="1650" w:type="pct"/>
            <w:vAlign w:val="center"/>
          </w:tcPr>
          <w:p w:rsidR="00AF1C3D" w:rsidRPr="00314CCF" w:rsidRDefault="00AF1C3D" w:rsidP="00DC508D">
            <w:pPr>
              <w:rPr>
                <w:rFonts w:ascii="Times New Roman" w:hAnsi="Times New Roman" w:cs="Times New Roman"/>
                <w:sz w:val="24"/>
                <w:szCs w:val="24"/>
              </w:rPr>
            </w:pPr>
            <w:r w:rsidRPr="00314CCF">
              <w:rPr>
                <w:rFonts w:ascii="Times New Roman" w:hAnsi="Times New Roman" w:cs="Times New Roman"/>
                <w:sz w:val="24"/>
                <w:szCs w:val="24"/>
              </w:rPr>
              <w:t>Take legal opinion from a lawyer, check the financial position of the new entrepreneur and get it approved. CET, TVM is very active in this and regarding how to share the resources, the BoG advised to get information from CET, TVM. BoG suggested nominating coordinator.</w:t>
            </w:r>
          </w:p>
        </w:tc>
        <w:tc>
          <w:tcPr>
            <w:tcW w:w="1084" w:type="pct"/>
            <w:vAlign w:val="center"/>
          </w:tcPr>
          <w:p w:rsidR="00AF1C3D" w:rsidRPr="003904BB" w:rsidRDefault="00AF1C3D" w:rsidP="00DC508D">
            <w:pPr>
              <w:rPr>
                <w:rFonts w:ascii="Times New Roman" w:hAnsi="Times New Roman" w:cs="Times New Roman"/>
                <w:bCs/>
                <w:sz w:val="24"/>
                <w:szCs w:val="24"/>
                <w:lang w:bidi="ar-SA"/>
              </w:rPr>
            </w:pPr>
            <w:r w:rsidRPr="003904BB">
              <w:rPr>
                <w:rFonts w:ascii="Times New Roman" w:hAnsi="Times New Roman" w:cs="Times New Roman"/>
                <w:bCs/>
                <w:sz w:val="24"/>
                <w:szCs w:val="24"/>
                <w:lang w:bidi="ar-SA"/>
              </w:rPr>
              <w:t>Document under preparation and concerned faculty will be trained at CET, TVM and progress is reported in the 14</w:t>
            </w:r>
            <w:r w:rsidRPr="003904BB">
              <w:rPr>
                <w:rFonts w:ascii="Times New Roman" w:hAnsi="Times New Roman" w:cs="Times New Roman"/>
                <w:bCs/>
                <w:sz w:val="24"/>
                <w:szCs w:val="24"/>
                <w:vertAlign w:val="superscript"/>
                <w:lang w:bidi="ar-SA"/>
              </w:rPr>
              <w:t>th</w:t>
            </w:r>
            <w:r w:rsidRPr="003904BB">
              <w:rPr>
                <w:rFonts w:ascii="Times New Roman" w:hAnsi="Times New Roman" w:cs="Times New Roman"/>
                <w:bCs/>
                <w:sz w:val="24"/>
                <w:szCs w:val="24"/>
                <w:lang w:bidi="ar-SA"/>
              </w:rPr>
              <w:t xml:space="preserve"> BoG.</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358"/>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B7</w:t>
            </w:r>
          </w:p>
        </w:tc>
        <w:tc>
          <w:tcPr>
            <w:tcW w:w="1343" w:type="pct"/>
            <w:vAlign w:val="center"/>
          </w:tcPr>
          <w:p w:rsidR="00AF1C3D" w:rsidRDefault="00AF1C3D" w:rsidP="00DC508D">
            <w:pPr>
              <w:rPr>
                <w:rFonts w:ascii="Times New Roman" w:hAnsi="Times New Roman" w:cs="Times New Roman"/>
                <w:sz w:val="24"/>
                <w:szCs w:val="24"/>
              </w:rPr>
            </w:pPr>
            <w:r w:rsidRPr="00314CCF">
              <w:rPr>
                <w:rFonts w:ascii="Times New Roman" w:hAnsi="Times New Roman" w:cs="Times New Roman"/>
                <w:sz w:val="24"/>
                <w:szCs w:val="24"/>
              </w:rPr>
              <w:t xml:space="preserve">R&amp;D activities, new seed money proposals </w:t>
            </w:r>
          </w:p>
          <w:p w:rsidR="00AF1C3D" w:rsidRPr="00314CCF" w:rsidRDefault="00AF1C3D" w:rsidP="00DC508D">
            <w:pPr>
              <w:rPr>
                <w:rFonts w:ascii="Times New Roman" w:hAnsi="Times New Roman" w:cs="Times New Roman"/>
                <w:sz w:val="24"/>
                <w:szCs w:val="24"/>
              </w:rPr>
            </w:pPr>
            <w:r w:rsidRPr="00314CCF">
              <w:rPr>
                <w:rFonts w:ascii="Times New Roman" w:hAnsi="Times New Roman" w:cs="Times New Roman"/>
                <w:b/>
                <w:sz w:val="24"/>
                <w:szCs w:val="24"/>
              </w:rPr>
              <w:t>[Action by :Academic / R&amp;D Coordinator]</w:t>
            </w:r>
          </w:p>
        </w:tc>
        <w:tc>
          <w:tcPr>
            <w:tcW w:w="1650" w:type="pct"/>
            <w:vAlign w:val="center"/>
          </w:tcPr>
          <w:p w:rsidR="00AF1C3D" w:rsidRPr="00314CCF" w:rsidRDefault="00AF1C3D" w:rsidP="00DC508D">
            <w:pPr>
              <w:jc w:val="both"/>
              <w:rPr>
                <w:rFonts w:ascii="Times New Roman" w:hAnsi="Times New Roman" w:cs="Times New Roman"/>
                <w:b/>
                <w:bCs/>
                <w:sz w:val="24"/>
                <w:szCs w:val="24"/>
                <w:lang w:bidi="ar-SA"/>
              </w:rPr>
            </w:pPr>
            <w:r w:rsidRPr="00314CCF">
              <w:rPr>
                <w:rFonts w:ascii="Times New Roman" w:hAnsi="Times New Roman" w:cs="Times New Roman"/>
                <w:sz w:val="24"/>
                <w:szCs w:val="24"/>
              </w:rPr>
              <w:t>ITSS travel of Mr. Binesh</w:t>
            </w:r>
            <w:r>
              <w:rPr>
                <w:rFonts w:ascii="Times New Roman" w:hAnsi="Times New Roman" w:cs="Times New Roman"/>
                <w:sz w:val="24"/>
                <w:szCs w:val="24"/>
              </w:rPr>
              <w:t xml:space="preserve"> K</w:t>
            </w:r>
            <w:r w:rsidRPr="00314CCF">
              <w:rPr>
                <w:rFonts w:ascii="Times New Roman" w:hAnsi="Times New Roman" w:cs="Times New Roman"/>
                <w:sz w:val="24"/>
                <w:szCs w:val="24"/>
              </w:rPr>
              <w:t>: BoG advised to submit the complete details of this in the next BoG; National Conference at CET, Thalassery: Prepare brochure, plan estimate, etc and send to BoG for approval. Chairman suggested linking R&amp;D activities with industry and including an expert from industry as co-investigator. Seed money proposals are approved.</w:t>
            </w:r>
          </w:p>
        </w:tc>
        <w:tc>
          <w:tcPr>
            <w:tcW w:w="1084" w:type="pct"/>
            <w:vAlign w:val="center"/>
          </w:tcPr>
          <w:p w:rsidR="00AF1C3D" w:rsidRPr="00314CCF" w:rsidRDefault="00AF1C3D" w:rsidP="00DC508D">
            <w:pPr>
              <w:rPr>
                <w:rFonts w:ascii="Times New Roman" w:hAnsi="Times New Roman" w:cs="Times New Roman"/>
                <w:b/>
                <w:bCs/>
                <w:color w:val="FF0000"/>
                <w:sz w:val="24"/>
                <w:szCs w:val="24"/>
                <w:lang w:bidi="ar-SA"/>
              </w:rPr>
            </w:pPr>
            <w:r w:rsidRPr="00314CCF">
              <w:rPr>
                <w:rFonts w:ascii="Times New Roman" w:hAnsi="Times New Roman" w:cs="Times New Roman"/>
                <w:sz w:val="24"/>
                <w:szCs w:val="24"/>
              </w:rPr>
              <w:t>ITSS of Mr. Binesh</w:t>
            </w:r>
            <w:r>
              <w:rPr>
                <w:rFonts w:ascii="Times New Roman" w:hAnsi="Times New Roman" w:cs="Times New Roman"/>
                <w:sz w:val="24"/>
                <w:szCs w:val="24"/>
              </w:rPr>
              <w:t xml:space="preserve"> K </w:t>
            </w:r>
            <w:r>
              <w:rPr>
                <w:rFonts w:ascii="Times New Roman" w:hAnsi="Times New Roman" w:cs="Times New Roman"/>
                <w:bCs/>
                <w:sz w:val="24"/>
                <w:szCs w:val="24"/>
                <w:lang w:bidi="ar-SA"/>
              </w:rPr>
              <w:t>and detailed proposals of national conference are included in 14</w:t>
            </w:r>
            <w:r w:rsidRPr="005D498A">
              <w:rPr>
                <w:rFonts w:ascii="Times New Roman" w:hAnsi="Times New Roman" w:cs="Times New Roman"/>
                <w:bCs/>
                <w:sz w:val="24"/>
                <w:szCs w:val="24"/>
                <w:vertAlign w:val="superscript"/>
                <w:lang w:bidi="ar-SA"/>
              </w:rPr>
              <w:t>th</w:t>
            </w:r>
            <w:r>
              <w:rPr>
                <w:rFonts w:ascii="Times New Roman" w:hAnsi="Times New Roman" w:cs="Times New Roman"/>
                <w:bCs/>
                <w:sz w:val="24"/>
                <w:szCs w:val="24"/>
                <w:lang w:bidi="ar-SA"/>
              </w:rPr>
              <w:t xml:space="preserve"> BoG. As per the BoG approval payment is sanctioned for seed money proposals </w:t>
            </w:r>
            <w:r w:rsidRPr="00287E27">
              <w:rPr>
                <w:rFonts w:ascii="Times New Roman" w:hAnsi="Times New Roman" w:cs="Times New Roman"/>
                <w:bCs/>
                <w:sz w:val="24"/>
                <w:szCs w:val="24"/>
                <w:lang w:bidi="ar-SA"/>
              </w:rPr>
              <w:t>and evaluation will be held in every three months</w:t>
            </w:r>
            <w:r>
              <w:rPr>
                <w:rFonts w:ascii="Times New Roman" w:hAnsi="Times New Roman" w:cs="Times New Roman"/>
                <w:bCs/>
                <w:sz w:val="24"/>
                <w:szCs w:val="24"/>
                <w:lang w:bidi="ar-SA"/>
              </w:rPr>
              <w:t xml:space="preserve"> with RGC</w:t>
            </w:r>
            <w:r w:rsidRPr="00287E27">
              <w:rPr>
                <w:rFonts w:ascii="Times New Roman" w:hAnsi="Times New Roman" w:cs="Times New Roman"/>
                <w:bCs/>
                <w:sz w:val="24"/>
                <w:szCs w:val="24"/>
                <w:lang w:bidi="ar-SA"/>
              </w:rPr>
              <w:t>.</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358"/>
        </w:trPr>
        <w:tc>
          <w:tcPr>
            <w:tcW w:w="320" w:type="pct"/>
            <w:vAlign w:val="center"/>
          </w:tcPr>
          <w:p w:rsidR="00AF1C3D" w:rsidRPr="003904BB" w:rsidRDefault="00AF1C3D" w:rsidP="00DC508D">
            <w:pPr>
              <w:jc w:val="center"/>
              <w:rPr>
                <w:rFonts w:ascii="Times New Roman" w:hAnsi="Times New Roman" w:cs="Times New Roman"/>
                <w:b/>
                <w:sz w:val="26"/>
                <w:szCs w:val="26"/>
              </w:rPr>
            </w:pPr>
            <w:r w:rsidRPr="003904BB">
              <w:rPr>
                <w:rFonts w:ascii="Times New Roman" w:hAnsi="Times New Roman" w:cs="Times New Roman"/>
                <w:b/>
                <w:sz w:val="26"/>
                <w:szCs w:val="26"/>
              </w:rPr>
              <w:t>B8</w:t>
            </w:r>
          </w:p>
        </w:tc>
        <w:tc>
          <w:tcPr>
            <w:tcW w:w="1343" w:type="pct"/>
            <w:vAlign w:val="center"/>
          </w:tcPr>
          <w:p w:rsidR="00AF1C3D" w:rsidRDefault="00AF1C3D" w:rsidP="00DC508D">
            <w:pPr>
              <w:rPr>
                <w:rFonts w:ascii="Times New Roman" w:hAnsi="Times New Roman" w:cs="Times New Roman"/>
                <w:sz w:val="24"/>
                <w:szCs w:val="24"/>
              </w:rPr>
            </w:pPr>
            <w:r w:rsidRPr="00314CCF">
              <w:rPr>
                <w:rFonts w:ascii="Times New Roman" w:hAnsi="Times New Roman" w:cs="Times New Roman"/>
                <w:sz w:val="24"/>
                <w:szCs w:val="24"/>
              </w:rPr>
              <w:t xml:space="preserve">III Cell Activities </w:t>
            </w:r>
          </w:p>
          <w:p w:rsidR="00AF1C3D" w:rsidRPr="00314CCF" w:rsidRDefault="00AF1C3D" w:rsidP="00DC508D">
            <w:pPr>
              <w:rPr>
                <w:rFonts w:ascii="Times New Roman" w:hAnsi="Times New Roman" w:cs="Times New Roman"/>
                <w:sz w:val="24"/>
                <w:szCs w:val="24"/>
              </w:rPr>
            </w:pPr>
            <w:r>
              <w:rPr>
                <w:rFonts w:ascii="Times New Roman" w:hAnsi="Times New Roman" w:cs="Times New Roman"/>
                <w:b/>
                <w:sz w:val="24"/>
                <w:szCs w:val="24"/>
              </w:rPr>
              <w:lastRenderedPageBreak/>
              <w:t xml:space="preserve">[Action by: Academic </w:t>
            </w:r>
            <w:r w:rsidRPr="00314CCF">
              <w:rPr>
                <w:rFonts w:ascii="Times New Roman" w:hAnsi="Times New Roman" w:cs="Times New Roman"/>
                <w:b/>
                <w:sz w:val="24"/>
                <w:szCs w:val="24"/>
              </w:rPr>
              <w:t>Coordinator]</w:t>
            </w:r>
          </w:p>
        </w:tc>
        <w:tc>
          <w:tcPr>
            <w:tcW w:w="1650" w:type="pct"/>
            <w:vAlign w:val="center"/>
          </w:tcPr>
          <w:p w:rsidR="00AF1C3D" w:rsidRPr="00314CCF" w:rsidRDefault="00AF1C3D" w:rsidP="00DC508D">
            <w:pPr>
              <w:autoSpaceDE w:val="0"/>
              <w:autoSpaceDN w:val="0"/>
              <w:adjustRightInd w:val="0"/>
              <w:jc w:val="both"/>
              <w:rPr>
                <w:rFonts w:ascii="Times New Roman" w:hAnsi="Times New Roman" w:cs="Times New Roman"/>
                <w:bCs/>
                <w:sz w:val="24"/>
                <w:szCs w:val="24"/>
                <w:lang w:bidi="ar-SA"/>
              </w:rPr>
            </w:pPr>
            <w:r w:rsidRPr="00314CCF">
              <w:rPr>
                <w:rFonts w:ascii="Times New Roman" w:hAnsi="Times New Roman" w:cs="Times New Roman"/>
                <w:bCs/>
                <w:sz w:val="24"/>
                <w:szCs w:val="24"/>
                <w:lang w:bidi="ar-SA"/>
              </w:rPr>
              <w:lastRenderedPageBreak/>
              <w:t xml:space="preserve">BoG discussed the III Cell </w:t>
            </w:r>
            <w:r w:rsidRPr="00314CCF">
              <w:rPr>
                <w:rFonts w:ascii="Times New Roman" w:hAnsi="Times New Roman" w:cs="Times New Roman"/>
                <w:bCs/>
                <w:sz w:val="24"/>
                <w:szCs w:val="24"/>
                <w:lang w:bidi="ar-SA"/>
              </w:rPr>
              <w:lastRenderedPageBreak/>
              <w:t>activities. Need details of resource persons etc. BoG suggested the programs also focusing on faculty as the current programs are student focused. BoG discussed ICT Academy. CADD etc are trainers and not industry.</w:t>
            </w:r>
          </w:p>
        </w:tc>
        <w:tc>
          <w:tcPr>
            <w:tcW w:w="1084" w:type="pct"/>
            <w:vAlign w:val="center"/>
          </w:tcPr>
          <w:p w:rsidR="00AF1C3D" w:rsidRPr="00314CCF" w:rsidRDefault="00AF1C3D" w:rsidP="00DC508D">
            <w:pPr>
              <w:rPr>
                <w:rFonts w:ascii="Times New Roman" w:hAnsi="Times New Roman" w:cs="Times New Roman"/>
                <w:b/>
                <w:bCs/>
                <w:color w:val="FF0000"/>
                <w:sz w:val="24"/>
                <w:szCs w:val="24"/>
                <w:lang w:bidi="ar-SA"/>
              </w:rPr>
            </w:pPr>
            <w:r w:rsidRPr="005D498A">
              <w:rPr>
                <w:rFonts w:ascii="Times New Roman" w:hAnsi="Times New Roman" w:cs="Times New Roman"/>
                <w:bCs/>
                <w:sz w:val="24"/>
                <w:szCs w:val="24"/>
                <w:lang w:bidi="ar-SA"/>
              </w:rPr>
              <w:lastRenderedPageBreak/>
              <w:t xml:space="preserve">Details have been </w:t>
            </w:r>
            <w:r w:rsidRPr="005D498A">
              <w:rPr>
                <w:rFonts w:ascii="Times New Roman" w:hAnsi="Times New Roman" w:cs="Times New Roman"/>
                <w:bCs/>
                <w:sz w:val="24"/>
                <w:szCs w:val="24"/>
                <w:lang w:bidi="ar-SA"/>
              </w:rPr>
              <w:lastRenderedPageBreak/>
              <w:t>sent by email</w:t>
            </w:r>
            <w:r>
              <w:rPr>
                <w:rFonts w:ascii="Times New Roman" w:hAnsi="Times New Roman" w:cs="Times New Roman"/>
                <w:bCs/>
                <w:sz w:val="24"/>
                <w:szCs w:val="24"/>
                <w:lang w:bidi="ar-SA"/>
              </w:rPr>
              <w:t>.</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358"/>
        </w:trPr>
        <w:tc>
          <w:tcPr>
            <w:tcW w:w="320" w:type="pct"/>
            <w:vAlign w:val="center"/>
          </w:tcPr>
          <w:p w:rsidR="00AF1C3D" w:rsidRPr="003904BB" w:rsidRDefault="00AF1C3D" w:rsidP="00DC508D">
            <w:pPr>
              <w:jc w:val="center"/>
              <w:rPr>
                <w:rFonts w:ascii="Times New Roman" w:hAnsi="Times New Roman" w:cs="Times New Roman"/>
                <w:b/>
                <w:sz w:val="26"/>
                <w:szCs w:val="26"/>
              </w:rPr>
            </w:pPr>
            <w:r w:rsidRPr="003904BB">
              <w:rPr>
                <w:rFonts w:ascii="Times New Roman" w:hAnsi="Times New Roman" w:cs="Times New Roman"/>
                <w:b/>
                <w:sz w:val="26"/>
                <w:szCs w:val="26"/>
              </w:rPr>
              <w:lastRenderedPageBreak/>
              <w:t>B9</w:t>
            </w:r>
          </w:p>
        </w:tc>
        <w:tc>
          <w:tcPr>
            <w:tcW w:w="1343" w:type="pct"/>
            <w:vAlign w:val="center"/>
          </w:tcPr>
          <w:p w:rsidR="00AF1C3D" w:rsidRDefault="00AF1C3D" w:rsidP="00DC508D">
            <w:pPr>
              <w:rPr>
                <w:rFonts w:ascii="Times New Roman" w:hAnsi="Times New Roman" w:cs="Times New Roman"/>
                <w:bCs/>
                <w:sz w:val="24"/>
                <w:szCs w:val="24"/>
              </w:rPr>
            </w:pPr>
            <w:r w:rsidRPr="00314CCF">
              <w:rPr>
                <w:rFonts w:ascii="Times New Roman" w:hAnsi="Times New Roman" w:cs="Times New Roman"/>
                <w:bCs/>
                <w:sz w:val="24"/>
                <w:szCs w:val="24"/>
              </w:rPr>
              <w:t xml:space="preserve">High intensity training programmes </w:t>
            </w:r>
          </w:p>
          <w:p w:rsidR="00AF1C3D" w:rsidRPr="00314CCF" w:rsidRDefault="00AF1C3D" w:rsidP="00DC508D">
            <w:pPr>
              <w:rPr>
                <w:rFonts w:ascii="Times New Roman" w:hAnsi="Times New Roman" w:cs="Times New Roman"/>
                <w:sz w:val="24"/>
                <w:szCs w:val="24"/>
              </w:rPr>
            </w:pPr>
            <w:r>
              <w:rPr>
                <w:rFonts w:ascii="Times New Roman" w:hAnsi="Times New Roman" w:cs="Times New Roman"/>
                <w:b/>
                <w:sz w:val="24"/>
                <w:szCs w:val="24"/>
              </w:rPr>
              <w:t>[Action by</w:t>
            </w:r>
            <w:r w:rsidRPr="00314CCF">
              <w:rPr>
                <w:rFonts w:ascii="Times New Roman" w:hAnsi="Times New Roman" w:cs="Times New Roman"/>
                <w:b/>
                <w:sz w:val="24"/>
                <w:szCs w:val="24"/>
              </w:rPr>
              <w:t>:</w:t>
            </w:r>
            <w:r>
              <w:rPr>
                <w:rFonts w:ascii="Times New Roman" w:hAnsi="Times New Roman" w:cs="Times New Roman"/>
                <w:b/>
                <w:sz w:val="24"/>
                <w:szCs w:val="24"/>
              </w:rPr>
              <w:t xml:space="preserve"> </w:t>
            </w:r>
            <w:r w:rsidRPr="00314CCF">
              <w:rPr>
                <w:rFonts w:ascii="Times New Roman" w:hAnsi="Times New Roman" w:cs="Times New Roman"/>
                <w:b/>
                <w:sz w:val="24"/>
                <w:szCs w:val="24"/>
              </w:rPr>
              <w:t>Academic Coordinator]</w:t>
            </w:r>
          </w:p>
        </w:tc>
        <w:tc>
          <w:tcPr>
            <w:tcW w:w="1650" w:type="pct"/>
            <w:vAlign w:val="center"/>
          </w:tcPr>
          <w:p w:rsidR="00AF1C3D" w:rsidRPr="00314CCF" w:rsidRDefault="00AF1C3D" w:rsidP="00DC508D">
            <w:pPr>
              <w:rPr>
                <w:rFonts w:ascii="Times New Roman" w:hAnsi="Times New Roman" w:cs="Times New Roman"/>
                <w:bCs/>
                <w:sz w:val="24"/>
                <w:szCs w:val="24"/>
                <w:lang w:bidi="ar-SA"/>
              </w:rPr>
            </w:pPr>
            <w:r w:rsidRPr="00314CCF">
              <w:rPr>
                <w:rFonts w:ascii="Times New Roman" w:hAnsi="Times New Roman" w:cs="Times New Roman"/>
                <w:bCs/>
                <w:sz w:val="24"/>
                <w:szCs w:val="24"/>
                <w:lang w:bidi="ar-SA"/>
              </w:rPr>
              <w:t>BoG approved.</w:t>
            </w:r>
          </w:p>
        </w:tc>
        <w:tc>
          <w:tcPr>
            <w:tcW w:w="1084" w:type="pct"/>
            <w:vAlign w:val="center"/>
          </w:tcPr>
          <w:p w:rsidR="00AF1C3D" w:rsidRPr="00454C8D" w:rsidRDefault="00AF1C3D" w:rsidP="00DC508D">
            <w:pPr>
              <w:rPr>
                <w:rFonts w:ascii="Times New Roman" w:hAnsi="Times New Roman" w:cs="Times New Roman"/>
                <w:bCs/>
                <w:sz w:val="24"/>
                <w:szCs w:val="24"/>
                <w:lang w:bidi="ar-SA"/>
              </w:rPr>
            </w:pPr>
            <w:r w:rsidRPr="00454C8D">
              <w:rPr>
                <w:rFonts w:ascii="Times New Roman" w:hAnsi="Times New Roman" w:cs="Times New Roman"/>
                <w:bCs/>
                <w:sz w:val="24"/>
                <w:szCs w:val="24"/>
                <w:lang w:bidi="ar-SA"/>
              </w:rPr>
              <w:t>Since the PMSS was corrupted it was not possible to procure the service.</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358"/>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B10</w:t>
            </w:r>
          </w:p>
        </w:tc>
        <w:tc>
          <w:tcPr>
            <w:tcW w:w="1343" w:type="pct"/>
            <w:vAlign w:val="center"/>
          </w:tcPr>
          <w:p w:rsidR="00AF1C3D" w:rsidRPr="00314CCF" w:rsidRDefault="00AF1C3D" w:rsidP="00DC508D">
            <w:pPr>
              <w:rPr>
                <w:rFonts w:ascii="Times New Roman" w:hAnsi="Times New Roman" w:cs="Times New Roman"/>
                <w:sz w:val="24"/>
                <w:szCs w:val="24"/>
              </w:rPr>
            </w:pPr>
            <w:r w:rsidRPr="00314CCF">
              <w:rPr>
                <w:rFonts w:ascii="Times New Roman" w:hAnsi="Times New Roman" w:cs="Times New Roman"/>
                <w:bCs/>
                <w:sz w:val="24"/>
                <w:szCs w:val="24"/>
                <w:lang w:bidi="ar-SA"/>
              </w:rPr>
              <w:t xml:space="preserve">Ratification of </w:t>
            </w:r>
            <w:r w:rsidRPr="00314CCF">
              <w:rPr>
                <w:rFonts w:ascii="Times New Roman" w:hAnsi="Times New Roman" w:cs="Times New Roman"/>
                <w:sz w:val="24"/>
                <w:szCs w:val="24"/>
              </w:rPr>
              <w:t>I</w:t>
            </w:r>
            <w:r w:rsidRPr="00314CCF">
              <w:rPr>
                <w:rFonts w:ascii="Times New Roman" w:hAnsi="Times New Roman" w:cs="Times New Roman"/>
                <w:bCs/>
                <w:sz w:val="24"/>
                <w:szCs w:val="24"/>
              </w:rPr>
              <w:t xml:space="preserve">n-house training programs for the students </w:t>
            </w:r>
          </w:p>
        </w:tc>
        <w:tc>
          <w:tcPr>
            <w:tcW w:w="1650" w:type="pct"/>
            <w:vAlign w:val="center"/>
          </w:tcPr>
          <w:p w:rsidR="00AF1C3D" w:rsidRPr="00314CCF" w:rsidRDefault="00AF1C3D" w:rsidP="00DC508D">
            <w:pPr>
              <w:autoSpaceDE w:val="0"/>
              <w:autoSpaceDN w:val="0"/>
              <w:adjustRightInd w:val="0"/>
              <w:rPr>
                <w:rFonts w:ascii="Times New Roman" w:hAnsi="Times New Roman" w:cs="Times New Roman"/>
                <w:sz w:val="24"/>
                <w:szCs w:val="24"/>
              </w:rPr>
            </w:pPr>
            <w:r w:rsidRPr="00314CCF">
              <w:rPr>
                <w:rFonts w:ascii="Times New Roman" w:hAnsi="Times New Roman" w:cs="Times New Roman"/>
                <w:sz w:val="24"/>
                <w:szCs w:val="24"/>
              </w:rPr>
              <w:t>BoG ratified.</w:t>
            </w:r>
          </w:p>
        </w:tc>
        <w:tc>
          <w:tcPr>
            <w:tcW w:w="1084" w:type="pct"/>
            <w:vAlign w:val="center"/>
          </w:tcPr>
          <w:p w:rsidR="00AF1C3D" w:rsidRPr="00314CCF" w:rsidRDefault="00AF1C3D" w:rsidP="00DC508D">
            <w:pPr>
              <w:rPr>
                <w:rFonts w:ascii="Times New Roman" w:hAnsi="Times New Roman" w:cs="Times New Roman"/>
                <w:b/>
                <w:bCs/>
                <w:sz w:val="24"/>
                <w:szCs w:val="24"/>
                <w:lang w:bidi="ar-SA"/>
              </w:rPr>
            </w:pPr>
            <w:r w:rsidRPr="00314CCF">
              <w:rPr>
                <w:rFonts w:ascii="Times New Roman" w:hAnsi="Times New Roman" w:cs="Times New Roman"/>
                <w:bCs/>
                <w:sz w:val="24"/>
                <w:szCs w:val="24"/>
              </w:rPr>
              <w:t>No action required</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358"/>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B11</w:t>
            </w:r>
          </w:p>
        </w:tc>
        <w:tc>
          <w:tcPr>
            <w:tcW w:w="1343" w:type="pct"/>
            <w:vAlign w:val="center"/>
          </w:tcPr>
          <w:p w:rsidR="00AF1C3D" w:rsidRPr="00314CCF" w:rsidRDefault="00AF1C3D" w:rsidP="00DC508D">
            <w:pPr>
              <w:rPr>
                <w:rFonts w:ascii="Times New Roman" w:hAnsi="Times New Roman" w:cs="Times New Roman"/>
                <w:sz w:val="24"/>
                <w:szCs w:val="24"/>
              </w:rPr>
            </w:pPr>
            <w:r w:rsidRPr="00314CCF">
              <w:rPr>
                <w:rFonts w:ascii="Times New Roman" w:hAnsi="Times New Roman" w:cs="Times New Roman"/>
                <w:bCs/>
                <w:sz w:val="24"/>
                <w:szCs w:val="24"/>
                <w:lang w:bidi="ar-SA"/>
              </w:rPr>
              <w:t xml:space="preserve">Ratification of Faculty Development Programme- In-house </w:t>
            </w:r>
          </w:p>
        </w:tc>
        <w:tc>
          <w:tcPr>
            <w:tcW w:w="1650" w:type="pct"/>
            <w:vAlign w:val="center"/>
          </w:tcPr>
          <w:p w:rsidR="00AF1C3D" w:rsidRPr="00314CCF" w:rsidRDefault="00AF1C3D" w:rsidP="00DC508D">
            <w:pPr>
              <w:rPr>
                <w:rFonts w:ascii="Times New Roman" w:hAnsi="Times New Roman" w:cs="Times New Roman"/>
                <w:bCs/>
                <w:sz w:val="24"/>
                <w:szCs w:val="24"/>
                <w:lang w:bidi="ar-SA"/>
              </w:rPr>
            </w:pPr>
            <w:r w:rsidRPr="00314CCF">
              <w:rPr>
                <w:rFonts w:ascii="Times New Roman" w:hAnsi="Times New Roman" w:cs="Times New Roman"/>
                <w:sz w:val="24"/>
                <w:szCs w:val="24"/>
              </w:rPr>
              <w:t>BoG ratified.</w:t>
            </w:r>
          </w:p>
        </w:tc>
        <w:tc>
          <w:tcPr>
            <w:tcW w:w="1084" w:type="pct"/>
            <w:vAlign w:val="center"/>
          </w:tcPr>
          <w:p w:rsidR="00AF1C3D" w:rsidRPr="00314CCF" w:rsidRDefault="00AF1C3D" w:rsidP="00DC508D">
            <w:pPr>
              <w:rPr>
                <w:rFonts w:ascii="Times New Roman" w:hAnsi="Times New Roman" w:cs="Times New Roman"/>
                <w:b/>
                <w:bCs/>
                <w:sz w:val="24"/>
                <w:szCs w:val="24"/>
                <w:lang w:bidi="ar-SA"/>
              </w:rPr>
            </w:pPr>
            <w:r w:rsidRPr="00314CCF">
              <w:rPr>
                <w:rFonts w:ascii="Times New Roman" w:hAnsi="Times New Roman" w:cs="Times New Roman"/>
                <w:bCs/>
                <w:sz w:val="24"/>
                <w:szCs w:val="24"/>
              </w:rPr>
              <w:t>No action required</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358"/>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B12</w:t>
            </w:r>
          </w:p>
        </w:tc>
        <w:tc>
          <w:tcPr>
            <w:tcW w:w="1343" w:type="pct"/>
            <w:vAlign w:val="center"/>
          </w:tcPr>
          <w:p w:rsidR="00AF1C3D" w:rsidRPr="00FE65FD" w:rsidRDefault="00AF1C3D" w:rsidP="00DC508D">
            <w:pPr>
              <w:autoSpaceDE w:val="0"/>
              <w:autoSpaceDN w:val="0"/>
              <w:adjustRightInd w:val="0"/>
              <w:rPr>
                <w:rFonts w:ascii="Times New Roman" w:hAnsi="Times New Roman" w:cs="Times New Roman"/>
                <w:b/>
                <w:sz w:val="24"/>
                <w:szCs w:val="24"/>
              </w:rPr>
            </w:pPr>
            <w:r w:rsidRPr="00FE65FD">
              <w:rPr>
                <w:rFonts w:ascii="Times New Roman" w:hAnsi="Times New Roman" w:cs="Times New Roman"/>
                <w:bCs/>
                <w:sz w:val="24"/>
                <w:szCs w:val="24"/>
                <w:lang w:bidi="ar-SA"/>
              </w:rPr>
              <w:t>Ratification of</w:t>
            </w:r>
            <w:r w:rsidRPr="00FE65FD">
              <w:rPr>
                <w:rFonts w:ascii="Times New Roman" w:hAnsi="Times New Roman" w:cs="Times New Roman"/>
                <w:b/>
                <w:bCs/>
                <w:sz w:val="24"/>
                <w:szCs w:val="24"/>
                <w:lang w:bidi="ar-SA"/>
              </w:rPr>
              <w:t xml:space="preserve"> </w:t>
            </w:r>
            <w:r w:rsidRPr="00FE65FD">
              <w:rPr>
                <w:rStyle w:val="labelstyle1"/>
                <w:rFonts w:ascii="Times New Roman" w:hAnsi="Times New Roman" w:cs="Times New Roman"/>
                <w:sz w:val="24"/>
                <w:szCs w:val="24"/>
              </w:rPr>
              <w:t>Faculty Attending Training, Seminar, Conference, Workshop – out-house</w:t>
            </w:r>
          </w:p>
        </w:tc>
        <w:tc>
          <w:tcPr>
            <w:tcW w:w="1650" w:type="pct"/>
            <w:vAlign w:val="center"/>
          </w:tcPr>
          <w:p w:rsidR="00AF1C3D" w:rsidRPr="00314CCF" w:rsidRDefault="00AF1C3D" w:rsidP="00DC508D">
            <w:pPr>
              <w:rPr>
                <w:rFonts w:ascii="Times New Roman" w:hAnsi="Times New Roman" w:cs="Times New Roman"/>
                <w:bCs/>
                <w:sz w:val="24"/>
                <w:szCs w:val="24"/>
                <w:lang w:bidi="ar-SA"/>
              </w:rPr>
            </w:pPr>
            <w:r w:rsidRPr="00314CCF">
              <w:rPr>
                <w:rFonts w:ascii="Times New Roman" w:hAnsi="Times New Roman" w:cs="Times New Roman"/>
                <w:sz w:val="24"/>
                <w:szCs w:val="24"/>
              </w:rPr>
              <w:t>BoG ratified.</w:t>
            </w:r>
          </w:p>
        </w:tc>
        <w:tc>
          <w:tcPr>
            <w:tcW w:w="1084" w:type="pct"/>
            <w:vAlign w:val="center"/>
          </w:tcPr>
          <w:p w:rsidR="00AF1C3D" w:rsidRPr="00314CCF" w:rsidRDefault="00AF1C3D" w:rsidP="00DC508D">
            <w:pPr>
              <w:rPr>
                <w:rFonts w:ascii="Times New Roman" w:hAnsi="Times New Roman" w:cs="Times New Roman"/>
                <w:b/>
                <w:bCs/>
                <w:sz w:val="24"/>
                <w:szCs w:val="24"/>
                <w:lang w:bidi="ar-SA"/>
              </w:rPr>
            </w:pPr>
            <w:r w:rsidRPr="00314CCF">
              <w:rPr>
                <w:rFonts w:ascii="Times New Roman" w:hAnsi="Times New Roman" w:cs="Times New Roman"/>
                <w:bCs/>
                <w:sz w:val="24"/>
                <w:szCs w:val="24"/>
              </w:rPr>
              <w:t>No action required</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358"/>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B13</w:t>
            </w:r>
          </w:p>
        </w:tc>
        <w:tc>
          <w:tcPr>
            <w:tcW w:w="1343" w:type="pct"/>
            <w:vAlign w:val="center"/>
          </w:tcPr>
          <w:p w:rsidR="00AF1C3D" w:rsidRPr="00314CCF" w:rsidRDefault="00AF1C3D" w:rsidP="00DC508D">
            <w:pPr>
              <w:rPr>
                <w:rFonts w:ascii="Times New Roman" w:hAnsi="Times New Roman" w:cs="Times New Roman"/>
                <w:sz w:val="24"/>
                <w:szCs w:val="24"/>
              </w:rPr>
            </w:pPr>
            <w:r w:rsidRPr="00314CCF">
              <w:rPr>
                <w:rFonts w:ascii="Times New Roman" w:hAnsi="Times New Roman" w:cs="Times New Roman"/>
                <w:bCs/>
                <w:sz w:val="24"/>
                <w:szCs w:val="24"/>
                <w:lang w:bidi="ar-SA"/>
              </w:rPr>
              <w:t xml:space="preserve">Ratification of M.Tech </w:t>
            </w:r>
            <w:r w:rsidRPr="00314CCF">
              <w:rPr>
                <w:rFonts w:ascii="Times New Roman" w:hAnsi="Times New Roman" w:cs="Times New Roman"/>
                <w:sz w:val="24"/>
                <w:szCs w:val="24"/>
                <w:lang w:bidi="ar-SA"/>
              </w:rPr>
              <w:t>Assistantship</w:t>
            </w:r>
            <w:r w:rsidRPr="00314CCF">
              <w:rPr>
                <w:rFonts w:ascii="Times New Roman" w:hAnsi="Times New Roman" w:cs="Times New Roman"/>
                <w:bCs/>
                <w:sz w:val="24"/>
                <w:szCs w:val="24"/>
                <w:lang w:bidi="ar-SA"/>
              </w:rPr>
              <w:t xml:space="preserve"> (ME &amp; ECE)</w:t>
            </w:r>
          </w:p>
        </w:tc>
        <w:tc>
          <w:tcPr>
            <w:tcW w:w="1650" w:type="pct"/>
            <w:vAlign w:val="center"/>
          </w:tcPr>
          <w:p w:rsidR="00AF1C3D" w:rsidRPr="00314CCF" w:rsidRDefault="00AF1C3D" w:rsidP="00DC508D">
            <w:pPr>
              <w:autoSpaceDE w:val="0"/>
              <w:autoSpaceDN w:val="0"/>
              <w:adjustRightInd w:val="0"/>
              <w:rPr>
                <w:rFonts w:ascii="Times New Roman" w:hAnsi="Times New Roman" w:cs="Times New Roman"/>
                <w:sz w:val="24"/>
                <w:szCs w:val="24"/>
              </w:rPr>
            </w:pPr>
            <w:r w:rsidRPr="00314CCF">
              <w:rPr>
                <w:rFonts w:ascii="Times New Roman" w:hAnsi="Times New Roman" w:cs="Times New Roman"/>
                <w:sz w:val="24"/>
                <w:szCs w:val="24"/>
              </w:rPr>
              <w:t>BoG ratified.</w:t>
            </w:r>
          </w:p>
        </w:tc>
        <w:tc>
          <w:tcPr>
            <w:tcW w:w="1084" w:type="pct"/>
            <w:vAlign w:val="center"/>
          </w:tcPr>
          <w:p w:rsidR="00AF1C3D" w:rsidRPr="00314CCF" w:rsidRDefault="00AF1C3D" w:rsidP="00DC508D">
            <w:pPr>
              <w:rPr>
                <w:rFonts w:ascii="Times New Roman" w:hAnsi="Times New Roman" w:cs="Times New Roman"/>
                <w:b/>
                <w:bCs/>
                <w:sz w:val="24"/>
                <w:szCs w:val="24"/>
                <w:lang w:bidi="ar-SA"/>
              </w:rPr>
            </w:pPr>
            <w:r w:rsidRPr="00314CCF">
              <w:rPr>
                <w:rFonts w:ascii="Times New Roman" w:hAnsi="Times New Roman" w:cs="Times New Roman"/>
                <w:bCs/>
                <w:sz w:val="24"/>
                <w:szCs w:val="24"/>
              </w:rPr>
              <w:t>No action required</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358"/>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B14</w:t>
            </w:r>
          </w:p>
        </w:tc>
        <w:tc>
          <w:tcPr>
            <w:tcW w:w="1343" w:type="pct"/>
            <w:vAlign w:val="center"/>
          </w:tcPr>
          <w:p w:rsidR="00AF1C3D" w:rsidRPr="00314CCF" w:rsidRDefault="00AF1C3D" w:rsidP="00DC508D">
            <w:pPr>
              <w:rPr>
                <w:rFonts w:ascii="Times New Roman" w:hAnsi="Times New Roman" w:cs="Times New Roman"/>
                <w:sz w:val="24"/>
                <w:szCs w:val="24"/>
              </w:rPr>
            </w:pPr>
            <w:r w:rsidRPr="00314CCF">
              <w:rPr>
                <w:rFonts w:ascii="Times New Roman" w:hAnsi="Times New Roman" w:cs="Times New Roman"/>
                <w:bCs/>
                <w:sz w:val="24"/>
                <w:szCs w:val="24"/>
                <w:lang w:bidi="ar-SA"/>
              </w:rPr>
              <w:t>Ratification of payment made for procurement packages</w:t>
            </w:r>
          </w:p>
        </w:tc>
        <w:tc>
          <w:tcPr>
            <w:tcW w:w="1650" w:type="pct"/>
            <w:vAlign w:val="center"/>
          </w:tcPr>
          <w:p w:rsidR="00AF1C3D" w:rsidRPr="00314CCF" w:rsidRDefault="00AF1C3D" w:rsidP="00DC508D">
            <w:pPr>
              <w:rPr>
                <w:rFonts w:ascii="Times New Roman" w:hAnsi="Times New Roman" w:cs="Times New Roman"/>
                <w:bCs/>
                <w:sz w:val="24"/>
                <w:szCs w:val="24"/>
                <w:lang w:bidi="ar-SA"/>
              </w:rPr>
            </w:pPr>
            <w:r w:rsidRPr="00314CCF">
              <w:rPr>
                <w:rFonts w:ascii="Times New Roman" w:hAnsi="Times New Roman" w:cs="Times New Roman"/>
                <w:sz w:val="24"/>
                <w:szCs w:val="24"/>
              </w:rPr>
              <w:t>BoG ratified.</w:t>
            </w:r>
          </w:p>
        </w:tc>
        <w:tc>
          <w:tcPr>
            <w:tcW w:w="1084" w:type="pct"/>
            <w:vAlign w:val="center"/>
          </w:tcPr>
          <w:p w:rsidR="00AF1C3D" w:rsidRPr="00314CCF" w:rsidRDefault="00AF1C3D" w:rsidP="00DC508D">
            <w:pPr>
              <w:rPr>
                <w:rFonts w:ascii="Times New Roman" w:hAnsi="Times New Roman" w:cs="Times New Roman"/>
                <w:b/>
                <w:bCs/>
                <w:sz w:val="24"/>
                <w:szCs w:val="24"/>
                <w:lang w:bidi="ar-SA"/>
              </w:rPr>
            </w:pPr>
            <w:r w:rsidRPr="00314CCF">
              <w:rPr>
                <w:rFonts w:ascii="Times New Roman" w:hAnsi="Times New Roman" w:cs="Times New Roman"/>
                <w:bCs/>
                <w:sz w:val="24"/>
                <w:szCs w:val="24"/>
              </w:rPr>
              <w:t>No action required</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358"/>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B15</w:t>
            </w:r>
          </w:p>
        </w:tc>
        <w:tc>
          <w:tcPr>
            <w:tcW w:w="1343" w:type="pct"/>
            <w:vAlign w:val="center"/>
          </w:tcPr>
          <w:p w:rsidR="00AF1C3D" w:rsidRPr="00314CCF" w:rsidRDefault="00AF1C3D" w:rsidP="00DC508D">
            <w:pPr>
              <w:rPr>
                <w:rFonts w:ascii="Times New Roman" w:hAnsi="Times New Roman" w:cs="Times New Roman"/>
                <w:sz w:val="24"/>
                <w:szCs w:val="24"/>
              </w:rPr>
            </w:pPr>
            <w:r w:rsidRPr="00314CCF">
              <w:rPr>
                <w:rFonts w:ascii="Times New Roman" w:hAnsi="Times New Roman" w:cs="Times New Roman"/>
                <w:bCs/>
                <w:sz w:val="24"/>
                <w:szCs w:val="24"/>
                <w:lang w:bidi="ar-SA"/>
              </w:rPr>
              <w:t>Ratification of Fee for Faculty Qualification Upgradation</w:t>
            </w:r>
          </w:p>
        </w:tc>
        <w:tc>
          <w:tcPr>
            <w:tcW w:w="1650" w:type="pct"/>
            <w:vAlign w:val="center"/>
          </w:tcPr>
          <w:p w:rsidR="00AF1C3D" w:rsidRPr="00314CCF" w:rsidRDefault="00AF1C3D" w:rsidP="00DC508D">
            <w:pPr>
              <w:rPr>
                <w:rFonts w:ascii="Times New Roman" w:hAnsi="Times New Roman" w:cs="Times New Roman"/>
                <w:bCs/>
                <w:sz w:val="24"/>
                <w:szCs w:val="24"/>
                <w:lang w:bidi="ar-SA"/>
              </w:rPr>
            </w:pPr>
            <w:r w:rsidRPr="00314CCF">
              <w:rPr>
                <w:rFonts w:ascii="Times New Roman" w:hAnsi="Times New Roman" w:cs="Times New Roman"/>
                <w:sz w:val="24"/>
                <w:szCs w:val="24"/>
              </w:rPr>
              <w:t>BoG ratified.</w:t>
            </w:r>
          </w:p>
        </w:tc>
        <w:tc>
          <w:tcPr>
            <w:tcW w:w="1084" w:type="pct"/>
            <w:vAlign w:val="center"/>
          </w:tcPr>
          <w:p w:rsidR="00AF1C3D" w:rsidRPr="00314CCF" w:rsidRDefault="00AF1C3D" w:rsidP="00DC508D">
            <w:pPr>
              <w:rPr>
                <w:rFonts w:ascii="Times New Roman" w:hAnsi="Times New Roman" w:cs="Times New Roman"/>
                <w:b/>
                <w:bCs/>
                <w:sz w:val="24"/>
                <w:szCs w:val="24"/>
                <w:lang w:bidi="ar-SA"/>
              </w:rPr>
            </w:pPr>
            <w:r w:rsidRPr="00314CCF">
              <w:rPr>
                <w:rFonts w:ascii="Times New Roman" w:hAnsi="Times New Roman" w:cs="Times New Roman"/>
                <w:bCs/>
                <w:sz w:val="24"/>
                <w:szCs w:val="24"/>
              </w:rPr>
              <w:t>No action required</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358"/>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C1</w:t>
            </w:r>
          </w:p>
        </w:tc>
        <w:tc>
          <w:tcPr>
            <w:tcW w:w="1343" w:type="pct"/>
            <w:vAlign w:val="center"/>
          </w:tcPr>
          <w:p w:rsidR="00AF1C3D" w:rsidRPr="00314CCF" w:rsidRDefault="00AF1C3D" w:rsidP="00DC508D">
            <w:pPr>
              <w:jc w:val="both"/>
              <w:rPr>
                <w:rFonts w:ascii="Times New Roman" w:hAnsi="Times New Roman" w:cs="Times New Roman"/>
                <w:b/>
                <w:sz w:val="24"/>
                <w:szCs w:val="24"/>
              </w:rPr>
            </w:pPr>
            <w:r w:rsidRPr="00314CCF">
              <w:rPr>
                <w:rFonts w:ascii="Times New Roman" w:hAnsi="Times New Roman" w:cs="Times New Roman"/>
                <w:bCs/>
                <w:sz w:val="24"/>
                <w:szCs w:val="24"/>
              </w:rPr>
              <w:t>The records on status of fund position as on 30-09-2015.</w:t>
            </w:r>
            <w:r w:rsidRPr="00314CCF">
              <w:rPr>
                <w:rFonts w:ascii="Times New Roman" w:hAnsi="Times New Roman" w:cs="Times New Roman"/>
                <w:b/>
                <w:sz w:val="24"/>
                <w:szCs w:val="24"/>
              </w:rPr>
              <w:t xml:space="preserve"> </w:t>
            </w:r>
          </w:p>
        </w:tc>
        <w:tc>
          <w:tcPr>
            <w:tcW w:w="1650" w:type="pct"/>
            <w:vAlign w:val="center"/>
          </w:tcPr>
          <w:p w:rsidR="00AF1C3D" w:rsidRPr="00314CCF" w:rsidRDefault="00AF1C3D" w:rsidP="00DC508D">
            <w:pPr>
              <w:autoSpaceDE w:val="0"/>
              <w:autoSpaceDN w:val="0"/>
              <w:adjustRightInd w:val="0"/>
              <w:rPr>
                <w:rFonts w:ascii="Times New Roman" w:hAnsi="Times New Roman" w:cs="Times New Roman"/>
                <w:b/>
                <w:bCs/>
                <w:sz w:val="24"/>
                <w:szCs w:val="24"/>
                <w:lang w:bidi="ar-SA"/>
              </w:rPr>
            </w:pPr>
            <w:r w:rsidRPr="00314CCF">
              <w:rPr>
                <w:rFonts w:ascii="Times New Roman" w:hAnsi="Times New Roman" w:cs="Times New Roman"/>
                <w:sz w:val="24"/>
                <w:szCs w:val="24"/>
              </w:rPr>
              <w:t>It was verified by BoG.</w:t>
            </w:r>
          </w:p>
        </w:tc>
        <w:tc>
          <w:tcPr>
            <w:tcW w:w="1084" w:type="pct"/>
            <w:vAlign w:val="center"/>
          </w:tcPr>
          <w:p w:rsidR="00AF1C3D" w:rsidRPr="00314CCF" w:rsidRDefault="00AF1C3D" w:rsidP="00DC508D">
            <w:pPr>
              <w:rPr>
                <w:rFonts w:ascii="Times New Roman" w:hAnsi="Times New Roman" w:cs="Times New Roman"/>
                <w:b/>
                <w:bCs/>
                <w:sz w:val="24"/>
                <w:szCs w:val="24"/>
                <w:lang w:bidi="ar-SA"/>
              </w:rPr>
            </w:pPr>
            <w:r w:rsidRPr="00314CCF">
              <w:rPr>
                <w:rFonts w:ascii="Times New Roman" w:hAnsi="Times New Roman" w:cs="Times New Roman"/>
                <w:bCs/>
                <w:sz w:val="24"/>
                <w:szCs w:val="24"/>
              </w:rPr>
              <w:t>No action required</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358"/>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C2</w:t>
            </w:r>
          </w:p>
        </w:tc>
        <w:tc>
          <w:tcPr>
            <w:tcW w:w="1343" w:type="pct"/>
            <w:vAlign w:val="center"/>
          </w:tcPr>
          <w:p w:rsidR="00AF1C3D" w:rsidRPr="00314CCF" w:rsidRDefault="00AF1C3D" w:rsidP="00DC508D">
            <w:pPr>
              <w:jc w:val="both"/>
              <w:rPr>
                <w:rFonts w:ascii="Times New Roman" w:hAnsi="Times New Roman" w:cs="Times New Roman"/>
                <w:bCs/>
                <w:sz w:val="24"/>
                <w:szCs w:val="24"/>
              </w:rPr>
            </w:pPr>
            <w:r w:rsidRPr="00314CCF">
              <w:rPr>
                <w:rFonts w:ascii="Times New Roman" w:hAnsi="Times New Roman" w:cs="Times New Roman"/>
                <w:bCs/>
                <w:sz w:val="24"/>
                <w:szCs w:val="24"/>
              </w:rPr>
              <w:t>The records on status of four fund positions as on 30-09-2015</w:t>
            </w:r>
            <w:r w:rsidRPr="00314CCF">
              <w:rPr>
                <w:rFonts w:ascii="Times New Roman" w:hAnsi="Times New Roman" w:cs="Times New Roman"/>
                <w:sz w:val="24"/>
                <w:szCs w:val="24"/>
              </w:rPr>
              <w:t>.</w:t>
            </w:r>
          </w:p>
        </w:tc>
        <w:tc>
          <w:tcPr>
            <w:tcW w:w="1650" w:type="pct"/>
            <w:vAlign w:val="center"/>
          </w:tcPr>
          <w:p w:rsidR="00AF1C3D" w:rsidRPr="00314CCF" w:rsidRDefault="00AF1C3D" w:rsidP="00DC508D">
            <w:pPr>
              <w:autoSpaceDE w:val="0"/>
              <w:autoSpaceDN w:val="0"/>
              <w:adjustRightInd w:val="0"/>
              <w:rPr>
                <w:rFonts w:ascii="Times New Roman" w:hAnsi="Times New Roman" w:cs="Times New Roman"/>
                <w:b/>
                <w:bCs/>
                <w:sz w:val="24"/>
                <w:szCs w:val="24"/>
                <w:lang w:bidi="ar-SA"/>
              </w:rPr>
            </w:pPr>
            <w:r w:rsidRPr="00314CCF">
              <w:rPr>
                <w:rFonts w:ascii="Times New Roman" w:hAnsi="Times New Roman" w:cs="Times New Roman"/>
                <w:sz w:val="24"/>
                <w:szCs w:val="24"/>
              </w:rPr>
              <w:t>It was verified by BoG.</w:t>
            </w:r>
          </w:p>
        </w:tc>
        <w:tc>
          <w:tcPr>
            <w:tcW w:w="1084" w:type="pct"/>
            <w:vAlign w:val="center"/>
          </w:tcPr>
          <w:p w:rsidR="00AF1C3D" w:rsidRPr="00314CCF" w:rsidRDefault="00AF1C3D" w:rsidP="00DC508D">
            <w:pPr>
              <w:rPr>
                <w:rFonts w:ascii="Times New Roman" w:hAnsi="Times New Roman" w:cs="Times New Roman"/>
                <w:b/>
                <w:bCs/>
                <w:sz w:val="24"/>
                <w:szCs w:val="24"/>
                <w:lang w:bidi="ar-SA"/>
              </w:rPr>
            </w:pPr>
            <w:r w:rsidRPr="00314CCF">
              <w:rPr>
                <w:rFonts w:ascii="Times New Roman" w:hAnsi="Times New Roman" w:cs="Times New Roman"/>
                <w:bCs/>
                <w:sz w:val="24"/>
                <w:szCs w:val="24"/>
              </w:rPr>
              <w:t>No action required</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358"/>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C3</w:t>
            </w:r>
          </w:p>
        </w:tc>
        <w:tc>
          <w:tcPr>
            <w:tcW w:w="1343" w:type="pct"/>
            <w:vAlign w:val="center"/>
          </w:tcPr>
          <w:p w:rsidR="00AF1C3D" w:rsidRPr="00314CCF" w:rsidRDefault="00AF1C3D" w:rsidP="00DC508D">
            <w:pPr>
              <w:shd w:val="clear" w:color="auto" w:fill="FFFFFF"/>
              <w:rPr>
                <w:rFonts w:ascii="Times New Roman" w:hAnsi="Times New Roman" w:cs="Times New Roman"/>
                <w:sz w:val="24"/>
                <w:szCs w:val="24"/>
              </w:rPr>
            </w:pPr>
            <w:r w:rsidRPr="00314CCF">
              <w:rPr>
                <w:rFonts w:ascii="Times New Roman" w:hAnsi="Times New Roman" w:cs="Times New Roman"/>
                <w:bCs/>
                <w:sz w:val="24"/>
                <w:szCs w:val="24"/>
              </w:rPr>
              <w:t>The records on status of placement</w:t>
            </w:r>
          </w:p>
        </w:tc>
        <w:tc>
          <w:tcPr>
            <w:tcW w:w="1650" w:type="pct"/>
            <w:vAlign w:val="center"/>
          </w:tcPr>
          <w:p w:rsidR="00AF1C3D" w:rsidRPr="00314CCF" w:rsidRDefault="00AF1C3D" w:rsidP="00DC508D">
            <w:pPr>
              <w:rPr>
                <w:rFonts w:ascii="Times New Roman" w:hAnsi="Times New Roman" w:cs="Times New Roman"/>
                <w:b/>
                <w:bCs/>
                <w:sz w:val="24"/>
                <w:szCs w:val="24"/>
                <w:lang w:bidi="ar-SA"/>
              </w:rPr>
            </w:pPr>
            <w:r w:rsidRPr="00314CCF">
              <w:rPr>
                <w:rFonts w:ascii="Times New Roman" w:hAnsi="Times New Roman" w:cs="Times New Roman"/>
                <w:sz w:val="24"/>
                <w:szCs w:val="24"/>
              </w:rPr>
              <w:t>It was verified by BoG.</w:t>
            </w:r>
          </w:p>
        </w:tc>
        <w:tc>
          <w:tcPr>
            <w:tcW w:w="1084" w:type="pct"/>
            <w:vAlign w:val="center"/>
          </w:tcPr>
          <w:p w:rsidR="00AF1C3D" w:rsidRPr="00314CCF" w:rsidRDefault="00AF1C3D" w:rsidP="00DC508D">
            <w:pPr>
              <w:rPr>
                <w:rFonts w:ascii="Times New Roman" w:hAnsi="Times New Roman" w:cs="Times New Roman"/>
                <w:b/>
                <w:bCs/>
                <w:sz w:val="24"/>
                <w:szCs w:val="24"/>
                <w:lang w:bidi="ar-SA"/>
              </w:rPr>
            </w:pPr>
            <w:r w:rsidRPr="00314CCF">
              <w:rPr>
                <w:rFonts w:ascii="Times New Roman" w:hAnsi="Times New Roman" w:cs="Times New Roman"/>
                <w:bCs/>
                <w:sz w:val="24"/>
                <w:szCs w:val="24"/>
              </w:rPr>
              <w:t>No action required</w:t>
            </w:r>
          </w:p>
        </w:tc>
        <w:tc>
          <w:tcPr>
            <w:tcW w:w="603" w:type="pct"/>
          </w:tcPr>
          <w:p w:rsidR="00AF1C3D" w:rsidRDefault="00AF1C3D" w:rsidP="00DC508D">
            <w:pPr>
              <w:rPr>
                <w:rFonts w:ascii="Times New Roman" w:hAnsi="Times New Roman" w:cs="Times New Roman"/>
                <w:b/>
                <w:bCs/>
                <w:sz w:val="26"/>
                <w:szCs w:val="26"/>
                <w:lang w:bidi="ar-SA"/>
              </w:rPr>
            </w:pPr>
          </w:p>
        </w:tc>
      </w:tr>
      <w:tr w:rsidR="00AF1C3D" w:rsidTr="00BC0CED">
        <w:trPr>
          <w:trHeight w:val="445"/>
        </w:trPr>
        <w:tc>
          <w:tcPr>
            <w:tcW w:w="320" w:type="pct"/>
            <w:vAlign w:val="center"/>
          </w:tcPr>
          <w:p w:rsidR="00AF1C3D" w:rsidRDefault="00AF1C3D" w:rsidP="00DC508D">
            <w:pPr>
              <w:jc w:val="center"/>
              <w:rPr>
                <w:rFonts w:ascii="Times New Roman" w:hAnsi="Times New Roman" w:cs="Times New Roman"/>
                <w:b/>
                <w:sz w:val="26"/>
                <w:szCs w:val="26"/>
              </w:rPr>
            </w:pPr>
            <w:r>
              <w:rPr>
                <w:rFonts w:ascii="Times New Roman" w:hAnsi="Times New Roman" w:cs="Times New Roman"/>
                <w:b/>
                <w:sz w:val="26"/>
                <w:szCs w:val="26"/>
              </w:rPr>
              <w:t>C4</w:t>
            </w:r>
          </w:p>
        </w:tc>
        <w:tc>
          <w:tcPr>
            <w:tcW w:w="1343" w:type="pct"/>
            <w:vAlign w:val="center"/>
          </w:tcPr>
          <w:p w:rsidR="00AF1C3D" w:rsidRPr="00314CCF" w:rsidRDefault="00AF1C3D" w:rsidP="00DC508D">
            <w:pPr>
              <w:shd w:val="clear" w:color="auto" w:fill="FFFFFF"/>
              <w:rPr>
                <w:rFonts w:ascii="Times New Roman" w:hAnsi="Times New Roman" w:cs="Times New Roman"/>
                <w:sz w:val="24"/>
                <w:szCs w:val="24"/>
              </w:rPr>
            </w:pPr>
            <w:r w:rsidRPr="00314CCF">
              <w:rPr>
                <w:rFonts w:ascii="Times New Roman" w:hAnsi="Times New Roman" w:cs="Times New Roman"/>
                <w:sz w:val="24"/>
                <w:szCs w:val="24"/>
              </w:rPr>
              <w:t>Result analysis</w:t>
            </w:r>
          </w:p>
        </w:tc>
        <w:tc>
          <w:tcPr>
            <w:tcW w:w="1650" w:type="pct"/>
            <w:vAlign w:val="center"/>
          </w:tcPr>
          <w:p w:rsidR="00AF1C3D" w:rsidRPr="00314CCF" w:rsidRDefault="00AF1C3D" w:rsidP="00DC508D">
            <w:pPr>
              <w:rPr>
                <w:rFonts w:ascii="Times New Roman" w:hAnsi="Times New Roman" w:cs="Times New Roman"/>
                <w:b/>
                <w:bCs/>
                <w:sz w:val="24"/>
                <w:szCs w:val="24"/>
                <w:lang w:bidi="ar-SA"/>
              </w:rPr>
            </w:pPr>
            <w:r w:rsidRPr="00314CCF">
              <w:rPr>
                <w:rFonts w:ascii="Times New Roman" w:hAnsi="Times New Roman" w:cs="Times New Roman"/>
                <w:sz w:val="24"/>
                <w:szCs w:val="24"/>
              </w:rPr>
              <w:t>It was verified by BoG.</w:t>
            </w:r>
          </w:p>
        </w:tc>
        <w:tc>
          <w:tcPr>
            <w:tcW w:w="1084" w:type="pct"/>
            <w:vAlign w:val="center"/>
          </w:tcPr>
          <w:p w:rsidR="00AF1C3D" w:rsidRPr="00314CCF" w:rsidRDefault="00AF1C3D" w:rsidP="00DC508D">
            <w:pPr>
              <w:rPr>
                <w:rFonts w:ascii="Times New Roman" w:hAnsi="Times New Roman" w:cs="Times New Roman"/>
                <w:b/>
                <w:bCs/>
                <w:sz w:val="24"/>
                <w:szCs w:val="24"/>
                <w:lang w:bidi="ar-SA"/>
              </w:rPr>
            </w:pPr>
            <w:r w:rsidRPr="00314CCF">
              <w:rPr>
                <w:rFonts w:ascii="Times New Roman" w:hAnsi="Times New Roman" w:cs="Times New Roman"/>
                <w:bCs/>
                <w:sz w:val="24"/>
                <w:szCs w:val="24"/>
              </w:rPr>
              <w:t>No action required</w:t>
            </w:r>
          </w:p>
        </w:tc>
        <w:tc>
          <w:tcPr>
            <w:tcW w:w="603" w:type="pct"/>
          </w:tcPr>
          <w:p w:rsidR="00AF1C3D" w:rsidRDefault="00AF1C3D" w:rsidP="00DC508D">
            <w:pPr>
              <w:rPr>
                <w:rFonts w:ascii="Times New Roman" w:hAnsi="Times New Roman" w:cs="Times New Roman"/>
                <w:b/>
                <w:bCs/>
                <w:sz w:val="26"/>
                <w:szCs w:val="26"/>
                <w:lang w:bidi="ar-SA"/>
              </w:rPr>
            </w:pPr>
          </w:p>
        </w:tc>
      </w:tr>
    </w:tbl>
    <w:p w:rsidR="00AF1C3D" w:rsidRDefault="00AF1C3D" w:rsidP="00AF1C3D">
      <w:pPr>
        <w:autoSpaceDE w:val="0"/>
        <w:autoSpaceDN w:val="0"/>
        <w:adjustRightInd w:val="0"/>
        <w:spacing w:after="0" w:line="360" w:lineRule="auto"/>
        <w:ind w:left="426"/>
        <w:jc w:val="center"/>
        <w:rPr>
          <w:rFonts w:ascii="Times New Roman" w:hAnsi="Times New Roman" w:cs="Times New Roman"/>
          <w:b/>
          <w:sz w:val="26"/>
          <w:szCs w:val="26"/>
          <w:lang w:bidi="ar-SA"/>
        </w:rPr>
      </w:pPr>
    </w:p>
    <w:p w:rsidR="00FD4147" w:rsidRDefault="00FD4147" w:rsidP="00FD4147">
      <w:pPr>
        <w:jc w:val="center"/>
        <w:rPr>
          <w:rFonts w:ascii="Times New Roman" w:hAnsi="Times New Roman" w:cs="Times New Roman"/>
          <w:b/>
          <w:bCs/>
          <w:sz w:val="32"/>
          <w:szCs w:val="28"/>
        </w:rPr>
      </w:pPr>
    </w:p>
    <w:p w:rsidR="00FD4147" w:rsidRDefault="00FD4147" w:rsidP="00FD4147">
      <w:pPr>
        <w:jc w:val="center"/>
        <w:rPr>
          <w:rFonts w:ascii="Times New Roman" w:hAnsi="Times New Roman" w:cs="Times New Roman"/>
          <w:b/>
          <w:bCs/>
          <w:sz w:val="32"/>
          <w:szCs w:val="28"/>
        </w:rPr>
      </w:pPr>
    </w:p>
    <w:p w:rsidR="00FD4147" w:rsidRDefault="00FD4147" w:rsidP="00FD4147">
      <w:pPr>
        <w:jc w:val="center"/>
        <w:rPr>
          <w:rFonts w:ascii="Times New Roman" w:hAnsi="Times New Roman" w:cs="Times New Roman"/>
          <w:b/>
          <w:bCs/>
          <w:sz w:val="32"/>
          <w:szCs w:val="28"/>
        </w:rPr>
      </w:pPr>
      <w:r w:rsidRPr="00CF376F">
        <w:rPr>
          <w:rFonts w:ascii="Times New Roman" w:hAnsi="Times New Roman" w:cs="Times New Roman"/>
          <w:b/>
          <w:bCs/>
          <w:sz w:val="32"/>
          <w:szCs w:val="28"/>
        </w:rPr>
        <w:lastRenderedPageBreak/>
        <w:t>Part B</w:t>
      </w:r>
    </w:p>
    <w:p w:rsidR="00FD4147" w:rsidRDefault="00FD4147" w:rsidP="00FD4147">
      <w:pPr>
        <w:jc w:val="center"/>
        <w:rPr>
          <w:rFonts w:ascii="Times New Roman" w:hAnsi="Times New Roman" w:cs="Times New Roman"/>
          <w:b/>
          <w:bCs/>
          <w:sz w:val="32"/>
          <w:szCs w:val="28"/>
        </w:rPr>
      </w:pPr>
      <w:r w:rsidRPr="00CF376F">
        <w:rPr>
          <w:rFonts w:ascii="Times New Roman" w:hAnsi="Times New Roman" w:cs="Times New Roman"/>
          <w:b/>
          <w:bCs/>
          <w:sz w:val="32"/>
          <w:szCs w:val="28"/>
        </w:rPr>
        <w:t>Items for Discussion, Consideration and Approval</w:t>
      </w:r>
      <w:r>
        <w:rPr>
          <w:rFonts w:ascii="Times New Roman" w:hAnsi="Times New Roman" w:cs="Times New Roman"/>
          <w:b/>
          <w:bCs/>
          <w:sz w:val="32"/>
          <w:szCs w:val="28"/>
        </w:rPr>
        <w:t xml:space="preserve"> in the </w:t>
      </w:r>
      <w:r w:rsidRPr="006F0B4C">
        <w:rPr>
          <w:rFonts w:ascii="Times New Roman" w:hAnsi="Times New Roman" w:cs="Times New Roman"/>
          <w:b/>
          <w:sz w:val="32"/>
          <w:szCs w:val="32"/>
          <w:lang w:bidi="ar-SA"/>
        </w:rPr>
        <w:t>14</w:t>
      </w:r>
      <w:r w:rsidRPr="006F0B4C">
        <w:rPr>
          <w:rFonts w:ascii="Times New Roman" w:hAnsi="Times New Roman" w:cs="Times New Roman"/>
          <w:b/>
          <w:sz w:val="32"/>
          <w:szCs w:val="32"/>
          <w:vertAlign w:val="superscript"/>
          <w:lang w:bidi="ar-SA"/>
        </w:rPr>
        <w:t>th</w:t>
      </w:r>
      <w:r w:rsidRPr="006F0B4C">
        <w:rPr>
          <w:rFonts w:ascii="Times New Roman" w:hAnsi="Times New Roman" w:cs="Times New Roman"/>
          <w:b/>
          <w:sz w:val="21"/>
          <w:szCs w:val="21"/>
          <w:lang w:bidi="ar-SA"/>
        </w:rPr>
        <w:t xml:space="preserve"> </w:t>
      </w:r>
      <w:r w:rsidRPr="00623082">
        <w:rPr>
          <w:rFonts w:ascii="Times New Roman" w:hAnsi="Times New Roman" w:cs="Times New Roman"/>
          <w:b/>
          <w:sz w:val="32"/>
          <w:szCs w:val="32"/>
          <w:lang w:bidi="ar-SA"/>
        </w:rPr>
        <w:t>BoG</w:t>
      </w:r>
      <w:r>
        <w:rPr>
          <w:rFonts w:ascii="Times New Roman" w:hAnsi="Times New Roman" w:cs="Times New Roman"/>
          <w:b/>
          <w:sz w:val="21"/>
          <w:szCs w:val="21"/>
          <w:lang w:bidi="ar-SA"/>
        </w:rPr>
        <w:t xml:space="preserve"> </w:t>
      </w:r>
      <w:r>
        <w:rPr>
          <w:rFonts w:ascii="Times New Roman" w:hAnsi="Times New Roman" w:cs="Times New Roman"/>
          <w:b/>
          <w:sz w:val="32"/>
          <w:szCs w:val="32"/>
          <w:lang w:bidi="ar-SA"/>
        </w:rPr>
        <w:t>meeting</w:t>
      </w:r>
    </w:p>
    <w:p w:rsidR="00FD4147" w:rsidRPr="000C6153" w:rsidRDefault="00FD4147" w:rsidP="00FD4147">
      <w:pPr>
        <w:autoSpaceDE w:val="0"/>
        <w:autoSpaceDN w:val="0"/>
        <w:adjustRightInd w:val="0"/>
        <w:rPr>
          <w:rFonts w:ascii="Times New Roman" w:hAnsi="Times New Roman" w:cs="Times New Roman"/>
          <w:b/>
          <w:sz w:val="28"/>
          <w:szCs w:val="28"/>
          <w:lang w:bidi="ar-SA"/>
        </w:rPr>
      </w:pPr>
      <w:r>
        <w:rPr>
          <w:rFonts w:ascii="Times New Roman" w:hAnsi="Times New Roman" w:cs="Times New Roman"/>
          <w:b/>
          <w:bCs/>
          <w:sz w:val="28"/>
          <w:szCs w:val="28"/>
        </w:rPr>
        <w:t xml:space="preserve">Item </w:t>
      </w:r>
      <w:r w:rsidRPr="000C6153">
        <w:rPr>
          <w:rFonts w:ascii="Times New Roman" w:hAnsi="Times New Roman" w:cs="Times New Roman"/>
          <w:b/>
          <w:bCs/>
          <w:sz w:val="28"/>
          <w:szCs w:val="28"/>
        </w:rPr>
        <w:t>B</w:t>
      </w:r>
      <w:r>
        <w:rPr>
          <w:rFonts w:ascii="Times New Roman" w:hAnsi="Times New Roman" w:cs="Times New Roman"/>
          <w:b/>
          <w:bCs/>
          <w:sz w:val="28"/>
          <w:szCs w:val="28"/>
        </w:rPr>
        <w:t>1</w:t>
      </w:r>
      <w:r w:rsidRPr="000C6153">
        <w:rPr>
          <w:rFonts w:ascii="Times New Roman" w:hAnsi="Times New Roman" w:cs="Times New Roman"/>
          <w:b/>
          <w:bCs/>
          <w:sz w:val="28"/>
          <w:szCs w:val="28"/>
        </w:rPr>
        <w:t xml:space="preserve">. </w:t>
      </w:r>
      <w:r>
        <w:rPr>
          <w:rFonts w:ascii="Times New Roman" w:hAnsi="Times New Roman" w:cs="Times New Roman"/>
          <w:b/>
          <w:sz w:val="28"/>
          <w:szCs w:val="28"/>
        </w:rPr>
        <w:t>Statutory</w:t>
      </w:r>
      <w:r w:rsidRPr="000C6153">
        <w:rPr>
          <w:rFonts w:ascii="Times New Roman" w:hAnsi="Times New Roman" w:cs="Times New Roman"/>
          <w:b/>
          <w:sz w:val="28"/>
          <w:szCs w:val="28"/>
        </w:rPr>
        <w:t xml:space="preserve"> Audit Report </w:t>
      </w:r>
      <w:r>
        <w:rPr>
          <w:rFonts w:ascii="Times New Roman" w:hAnsi="Times New Roman" w:cs="Times New Roman"/>
          <w:b/>
          <w:sz w:val="28"/>
          <w:szCs w:val="28"/>
        </w:rPr>
        <w:t>2014-</w:t>
      </w:r>
      <w:r w:rsidRPr="000C6153">
        <w:rPr>
          <w:rFonts w:ascii="Times New Roman" w:hAnsi="Times New Roman" w:cs="Times New Roman"/>
          <w:b/>
          <w:sz w:val="28"/>
          <w:szCs w:val="28"/>
        </w:rPr>
        <w:t xml:space="preserve"> 2015</w:t>
      </w:r>
    </w:p>
    <w:p w:rsidR="00B839EE" w:rsidRDefault="00FD4147" w:rsidP="00B839EE">
      <w:pPr>
        <w:autoSpaceDE w:val="0"/>
        <w:autoSpaceDN w:val="0"/>
        <w:adjustRightInd w:val="0"/>
        <w:jc w:val="both"/>
        <w:rPr>
          <w:rFonts w:ascii="Times New Roman" w:hAnsi="Times New Roman" w:cs="Times New Roman"/>
          <w:sz w:val="26"/>
          <w:szCs w:val="26"/>
          <w:lang w:bidi="ar-SA"/>
        </w:rPr>
      </w:pPr>
      <w:r>
        <w:rPr>
          <w:rFonts w:ascii="Times New Roman" w:hAnsi="Times New Roman" w:cs="Times New Roman"/>
          <w:b/>
          <w:bCs/>
          <w:sz w:val="26"/>
          <w:szCs w:val="26"/>
          <w:lang w:bidi="ar-SA"/>
        </w:rPr>
        <w:t>Discussion</w:t>
      </w:r>
      <w:r w:rsidRPr="001C6A61">
        <w:rPr>
          <w:rFonts w:ascii="Times New Roman" w:hAnsi="Times New Roman" w:cs="Times New Roman"/>
          <w:b/>
          <w:bCs/>
          <w:sz w:val="26"/>
          <w:szCs w:val="26"/>
          <w:lang w:bidi="ar-SA"/>
        </w:rPr>
        <w:t>:</w:t>
      </w:r>
      <w:r w:rsidR="00B839EE" w:rsidRPr="00B839EE">
        <w:rPr>
          <w:rFonts w:ascii="Times New Roman" w:hAnsi="Times New Roman" w:cs="Times New Roman"/>
          <w:sz w:val="26"/>
          <w:szCs w:val="26"/>
          <w:lang w:bidi="ar-SA"/>
        </w:rPr>
        <w:t xml:space="preserve"> </w:t>
      </w:r>
      <w:r w:rsidR="00B839EE">
        <w:rPr>
          <w:rFonts w:ascii="Times New Roman" w:hAnsi="Times New Roman" w:cs="Times New Roman"/>
          <w:sz w:val="26"/>
          <w:szCs w:val="26"/>
          <w:lang w:bidi="ar-SA"/>
        </w:rPr>
        <w:t>BoG discussed t</w:t>
      </w:r>
      <w:r w:rsidR="00B839EE" w:rsidRPr="001C6A61">
        <w:rPr>
          <w:rFonts w:ascii="Times New Roman" w:hAnsi="Times New Roman" w:cs="Times New Roman"/>
          <w:sz w:val="26"/>
          <w:szCs w:val="26"/>
          <w:lang w:bidi="ar-SA"/>
        </w:rPr>
        <w:t xml:space="preserve">he detailed </w:t>
      </w:r>
      <w:r w:rsidR="00B839EE" w:rsidRPr="009A26E3">
        <w:rPr>
          <w:rFonts w:ascii="Times New Roman" w:hAnsi="Times New Roman" w:cs="Times New Roman"/>
          <w:sz w:val="26"/>
          <w:szCs w:val="26"/>
        </w:rPr>
        <w:t>Statutory</w:t>
      </w:r>
      <w:r w:rsidR="00B839EE" w:rsidRPr="000C6153">
        <w:rPr>
          <w:rFonts w:ascii="Times New Roman" w:hAnsi="Times New Roman" w:cs="Times New Roman"/>
          <w:b/>
          <w:sz w:val="28"/>
          <w:szCs w:val="28"/>
        </w:rPr>
        <w:t xml:space="preserve"> </w:t>
      </w:r>
      <w:r w:rsidR="00B839EE">
        <w:rPr>
          <w:rFonts w:ascii="Times New Roman" w:hAnsi="Times New Roman" w:cs="Times New Roman"/>
          <w:sz w:val="26"/>
          <w:szCs w:val="26"/>
          <w:lang w:bidi="ar-SA"/>
        </w:rPr>
        <w:t xml:space="preserve">Audit report for the year 2014-2015 is given in </w:t>
      </w:r>
      <w:r w:rsidR="00B839EE" w:rsidRPr="00B839EE">
        <w:rPr>
          <w:rFonts w:ascii="Times New Roman" w:hAnsi="Times New Roman" w:cs="Times New Roman"/>
          <w:b/>
          <w:sz w:val="26"/>
          <w:szCs w:val="26"/>
          <w:lang w:bidi="ar-SA"/>
        </w:rPr>
        <w:t>Annexure II</w:t>
      </w:r>
      <w:r w:rsidR="00B839EE" w:rsidRPr="00B839EE">
        <w:rPr>
          <w:rFonts w:ascii="Times New Roman" w:hAnsi="Times New Roman" w:cs="Times New Roman"/>
          <w:sz w:val="26"/>
          <w:szCs w:val="26"/>
          <w:lang w:bidi="ar-SA"/>
        </w:rPr>
        <w:t xml:space="preserve"> </w:t>
      </w:r>
      <w:r w:rsidR="00B839EE" w:rsidRPr="00B839EE">
        <w:rPr>
          <w:rFonts w:ascii="Times New Roman" w:hAnsi="Times New Roman" w:cs="Times New Roman"/>
          <w:b/>
          <w:sz w:val="26"/>
          <w:szCs w:val="26"/>
          <w:lang w:bidi="ar-SA"/>
        </w:rPr>
        <w:t>(Page No: 64)</w:t>
      </w:r>
      <w:r w:rsidR="00B839EE" w:rsidRPr="00B839EE">
        <w:rPr>
          <w:rFonts w:ascii="Times New Roman" w:hAnsi="Times New Roman" w:cs="Times New Roman"/>
          <w:sz w:val="26"/>
          <w:szCs w:val="26"/>
          <w:lang w:bidi="ar-SA"/>
        </w:rPr>
        <w:t>.</w:t>
      </w:r>
    </w:p>
    <w:p w:rsidR="00FA5180" w:rsidRPr="00511E95" w:rsidRDefault="00FA5180" w:rsidP="00FA5180">
      <w:pPr>
        <w:rPr>
          <w:rFonts w:ascii="Cambria" w:eastAsia="Calibri" w:hAnsi="Cambria" w:cs="Times New Roman"/>
          <w:b/>
          <w:color w:val="FF0000"/>
          <w:szCs w:val="22"/>
        </w:rPr>
      </w:pPr>
      <w:r w:rsidRPr="00511E95">
        <w:rPr>
          <w:rFonts w:ascii="Cambria" w:eastAsia="Calibri" w:hAnsi="Cambria" w:cs="Times New Roman"/>
          <w:b/>
          <w:color w:val="FF0000"/>
          <w:szCs w:val="22"/>
        </w:rPr>
        <w:t>GENERAL OBSERVATIONS</w:t>
      </w:r>
    </w:p>
    <w:tbl>
      <w:tblPr>
        <w:tblpPr w:leftFromText="180" w:rightFromText="180" w:vertAnchor="text" w:horzAnchor="margin" w:tblpY="375"/>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150"/>
        <w:gridCol w:w="2610"/>
        <w:gridCol w:w="1980"/>
        <w:gridCol w:w="1800"/>
      </w:tblGrid>
      <w:tr w:rsidR="00DC508D" w:rsidRPr="00511E95" w:rsidTr="004B1E8D">
        <w:trPr>
          <w:trHeight w:val="710"/>
        </w:trPr>
        <w:tc>
          <w:tcPr>
            <w:tcW w:w="558" w:type="dxa"/>
            <w:shd w:val="clear" w:color="auto" w:fill="0070C0"/>
            <w:vAlign w:val="center"/>
          </w:tcPr>
          <w:p w:rsidR="00DC508D" w:rsidRPr="00511E95" w:rsidRDefault="00DC508D" w:rsidP="00DC508D">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SL No</w:t>
            </w:r>
          </w:p>
        </w:tc>
        <w:tc>
          <w:tcPr>
            <w:tcW w:w="3150" w:type="dxa"/>
            <w:shd w:val="clear" w:color="auto" w:fill="0070C0"/>
            <w:vAlign w:val="center"/>
          </w:tcPr>
          <w:p w:rsidR="00DC508D" w:rsidRPr="00511E95" w:rsidRDefault="00DC508D" w:rsidP="00DC508D">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OBSERVATIONS</w:t>
            </w:r>
          </w:p>
        </w:tc>
        <w:tc>
          <w:tcPr>
            <w:tcW w:w="2610" w:type="dxa"/>
            <w:shd w:val="clear" w:color="auto" w:fill="0070C0"/>
            <w:vAlign w:val="center"/>
          </w:tcPr>
          <w:p w:rsidR="00DC508D" w:rsidRPr="00511E95" w:rsidRDefault="00DC508D" w:rsidP="00DC508D">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AUDITORS REMARKS</w:t>
            </w:r>
          </w:p>
        </w:tc>
        <w:tc>
          <w:tcPr>
            <w:tcW w:w="1980" w:type="dxa"/>
            <w:shd w:val="clear" w:color="auto" w:fill="0070C0"/>
            <w:vAlign w:val="center"/>
          </w:tcPr>
          <w:p w:rsidR="00DC508D" w:rsidRPr="00511E95" w:rsidRDefault="00DC508D" w:rsidP="00DC508D">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MANAGEMENT REPLY</w:t>
            </w:r>
          </w:p>
        </w:tc>
        <w:tc>
          <w:tcPr>
            <w:tcW w:w="1800" w:type="dxa"/>
            <w:shd w:val="clear" w:color="auto" w:fill="0070C0"/>
            <w:vAlign w:val="center"/>
          </w:tcPr>
          <w:p w:rsidR="00DC508D" w:rsidRPr="00511E95" w:rsidRDefault="00DC508D" w:rsidP="00DC508D">
            <w:pPr>
              <w:spacing w:after="0"/>
              <w:jc w:val="center"/>
              <w:rPr>
                <w:rFonts w:ascii="Cambria" w:eastAsia="Calibri" w:hAnsi="Cambria" w:cs="Times New Roman"/>
                <w:b/>
                <w:color w:val="FFFFFF"/>
                <w:szCs w:val="22"/>
              </w:rPr>
            </w:pPr>
            <w:r>
              <w:rPr>
                <w:rFonts w:ascii="Cambria" w:eastAsia="Calibri" w:hAnsi="Cambria" w:cs="Times New Roman"/>
                <w:b/>
                <w:color w:val="FFFFFF"/>
                <w:szCs w:val="22"/>
              </w:rPr>
              <w:t>BoG DECISION</w:t>
            </w:r>
          </w:p>
        </w:tc>
      </w:tr>
      <w:tr w:rsidR="00DC508D" w:rsidRPr="00511E95" w:rsidTr="004B1E8D">
        <w:trPr>
          <w:trHeight w:val="488"/>
        </w:trPr>
        <w:tc>
          <w:tcPr>
            <w:tcW w:w="558" w:type="dxa"/>
            <w:shd w:val="clear" w:color="auto" w:fill="FFFFFF"/>
            <w:vAlign w:val="center"/>
          </w:tcPr>
          <w:p w:rsidR="00DC508D" w:rsidRPr="00511E95" w:rsidRDefault="00DC508D" w:rsidP="00DC508D">
            <w:pPr>
              <w:spacing w:after="0"/>
              <w:jc w:val="center"/>
              <w:rPr>
                <w:rFonts w:ascii="Cambria" w:eastAsia="Calibri" w:hAnsi="Cambria" w:cs="Times New Roman"/>
                <w:b/>
                <w:color w:val="000000"/>
                <w:szCs w:val="22"/>
              </w:rPr>
            </w:pPr>
            <w:r w:rsidRPr="00511E95">
              <w:rPr>
                <w:rFonts w:ascii="Cambria" w:eastAsia="Calibri" w:hAnsi="Cambria" w:cs="Times New Roman"/>
                <w:b/>
                <w:color w:val="000000"/>
                <w:szCs w:val="22"/>
              </w:rPr>
              <w:t>I</w:t>
            </w:r>
          </w:p>
        </w:tc>
        <w:tc>
          <w:tcPr>
            <w:tcW w:w="3150" w:type="dxa"/>
            <w:shd w:val="clear" w:color="auto" w:fill="FFFFFF"/>
            <w:vAlign w:val="center"/>
          </w:tcPr>
          <w:p w:rsidR="00DC508D" w:rsidRPr="00511E95" w:rsidRDefault="00DC508D" w:rsidP="00DC508D">
            <w:pPr>
              <w:spacing w:after="0"/>
              <w:rPr>
                <w:rFonts w:ascii="Cambria" w:eastAsia="Calibri" w:hAnsi="Cambria" w:cs="Times New Roman"/>
                <w:color w:val="000000"/>
                <w:szCs w:val="22"/>
              </w:rPr>
            </w:pPr>
            <w:r w:rsidRPr="00511E95">
              <w:rPr>
                <w:rFonts w:ascii="Cambria" w:eastAsia="Calibri" w:hAnsi="Cambria" w:cs="Times New Roman"/>
                <w:color w:val="000000"/>
                <w:szCs w:val="22"/>
              </w:rPr>
              <w:t>The Institute is maintaining its accounts in cash basis.</w:t>
            </w:r>
          </w:p>
        </w:tc>
        <w:tc>
          <w:tcPr>
            <w:tcW w:w="2610" w:type="dxa"/>
            <w:shd w:val="clear" w:color="auto" w:fill="FFFFFF"/>
            <w:vAlign w:val="center"/>
          </w:tcPr>
          <w:p w:rsidR="00DC508D" w:rsidRPr="00511E95" w:rsidRDefault="00DC508D" w:rsidP="00DC508D">
            <w:pPr>
              <w:spacing w:after="0"/>
              <w:rPr>
                <w:rFonts w:ascii="Cambria" w:eastAsia="Calibri" w:hAnsi="Cambria" w:cs="Times New Roman"/>
                <w:color w:val="000000"/>
                <w:szCs w:val="22"/>
              </w:rPr>
            </w:pPr>
            <w:r w:rsidRPr="00511E95">
              <w:rPr>
                <w:rFonts w:ascii="Cambria" w:eastAsia="Calibri" w:hAnsi="Cambria" w:cs="Times New Roman"/>
                <w:color w:val="000000"/>
                <w:szCs w:val="22"/>
              </w:rPr>
              <w:t>General Procedure as per Financial Management Manual issued by MHRD.</w:t>
            </w:r>
          </w:p>
        </w:tc>
        <w:tc>
          <w:tcPr>
            <w:tcW w:w="1980" w:type="dxa"/>
            <w:shd w:val="clear" w:color="auto" w:fill="FFFFFF"/>
            <w:vAlign w:val="center"/>
          </w:tcPr>
          <w:p w:rsidR="00DC508D" w:rsidRPr="00511E95" w:rsidRDefault="00DC508D" w:rsidP="00DC508D">
            <w:pPr>
              <w:spacing w:after="0"/>
              <w:rPr>
                <w:rFonts w:ascii="Cambria" w:eastAsia="Calibri" w:hAnsi="Cambria" w:cs="Times New Roman"/>
                <w:szCs w:val="22"/>
              </w:rPr>
            </w:pPr>
            <w:r w:rsidRPr="00511E95">
              <w:rPr>
                <w:rFonts w:ascii="Cambria" w:eastAsia="Calibri" w:hAnsi="Cambria" w:cs="Times New Roman"/>
                <w:szCs w:val="22"/>
              </w:rPr>
              <w:t>Not Required.</w:t>
            </w:r>
          </w:p>
        </w:tc>
        <w:tc>
          <w:tcPr>
            <w:tcW w:w="1800" w:type="dxa"/>
            <w:shd w:val="clear" w:color="auto" w:fill="FFFFFF"/>
            <w:vAlign w:val="center"/>
          </w:tcPr>
          <w:p w:rsidR="00DC508D" w:rsidRPr="00511E95" w:rsidRDefault="00DC508D" w:rsidP="00DC508D">
            <w:pPr>
              <w:rPr>
                <w:rFonts w:ascii="Cambria" w:eastAsia="Calibri" w:hAnsi="Cambria" w:cs="Times New Roman"/>
                <w:szCs w:val="22"/>
              </w:rPr>
            </w:pPr>
          </w:p>
        </w:tc>
      </w:tr>
      <w:tr w:rsidR="00DC508D" w:rsidRPr="00511E95" w:rsidTr="004B1E8D">
        <w:trPr>
          <w:trHeight w:val="488"/>
        </w:trPr>
        <w:tc>
          <w:tcPr>
            <w:tcW w:w="558" w:type="dxa"/>
            <w:shd w:val="clear" w:color="auto" w:fill="FFFFFF"/>
            <w:vAlign w:val="center"/>
          </w:tcPr>
          <w:p w:rsidR="00DC508D" w:rsidRPr="00511E95" w:rsidRDefault="00DC508D" w:rsidP="00DC508D">
            <w:pPr>
              <w:jc w:val="center"/>
              <w:rPr>
                <w:rFonts w:ascii="Cambria" w:eastAsia="Calibri" w:hAnsi="Cambria" w:cs="Times New Roman"/>
                <w:b/>
                <w:color w:val="000000"/>
                <w:szCs w:val="22"/>
              </w:rPr>
            </w:pPr>
            <w:r w:rsidRPr="00511E95">
              <w:rPr>
                <w:rFonts w:ascii="Cambria" w:eastAsia="Calibri" w:hAnsi="Cambria" w:cs="Times New Roman"/>
                <w:b/>
                <w:color w:val="000000"/>
                <w:szCs w:val="22"/>
              </w:rPr>
              <w:t>II</w:t>
            </w:r>
          </w:p>
        </w:tc>
        <w:tc>
          <w:tcPr>
            <w:tcW w:w="3150" w:type="dxa"/>
            <w:shd w:val="clear" w:color="auto" w:fill="FFFFFF"/>
            <w:vAlign w:val="center"/>
          </w:tcPr>
          <w:p w:rsidR="00DC508D" w:rsidRPr="00511E95" w:rsidRDefault="00DC508D" w:rsidP="00DC508D">
            <w:pPr>
              <w:spacing w:after="0"/>
              <w:rPr>
                <w:rFonts w:ascii="Cambria" w:eastAsia="Calibri" w:hAnsi="Cambria" w:cs="Times New Roman"/>
                <w:color w:val="000000"/>
                <w:szCs w:val="22"/>
              </w:rPr>
            </w:pPr>
            <w:r w:rsidRPr="00511E95">
              <w:rPr>
                <w:rFonts w:ascii="Cambria" w:eastAsia="Calibri" w:hAnsi="Cambria" w:cs="Times New Roman"/>
                <w:color w:val="000000"/>
                <w:szCs w:val="22"/>
              </w:rPr>
              <w:t>The institute is not annexing the actual bus tickets and train tickets. Instead they are claiming the TA as per Kerala State Rules.</w:t>
            </w:r>
          </w:p>
        </w:tc>
        <w:tc>
          <w:tcPr>
            <w:tcW w:w="2610" w:type="dxa"/>
            <w:shd w:val="clear" w:color="auto" w:fill="FFFFFF"/>
            <w:vAlign w:val="center"/>
          </w:tcPr>
          <w:p w:rsidR="00DC508D" w:rsidRPr="00511E95" w:rsidRDefault="00DC508D" w:rsidP="00DC508D">
            <w:pPr>
              <w:rPr>
                <w:rFonts w:ascii="Cambria" w:eastAsia="Calibri" w:hAnsi="Cambria" w:cs="Times New Roman"/>
                <w:color w:val="000000"/>
                <w:szCs w:val="22"/>
              </w:rPr>
            </w:pPr>
            <w:r w:rsidRPr="00511E95">
              <w:rPr>
                <w:rFonts w:ascii="Cambria" w:eastAsia="Calibri" w:hAnsi="Cambria" w:cs="Times New Roman"/>
                <w:color w:val="000000"/>
                <w:szCs w:val="22"/>
              </w:rPr>
              <w:t>Each faculty/experts</w:t>
            </w:r>
          </w:p>
          <w:p w:rsidR="00DC508D" w:rsidRPr="00511E95" w:rsidRDefault="00DC508D" w:rsidP="00DC508D">
            <w:pPr>
              <w:rPr>
                <w:rFonts w:ascii="Cambria" w:eastAsia="Calibri" w:hAnsi="Cambria" w:cs="Times New Roman"/>
                <w:color w:val="000000"/>
                <w:szCs w:val="22"/>
              </w:rPr>
            </w:pPr>
            <w:r w:rsidRPr="00511E95">
              <w:rPr>
                <w:rFonts w:ascii="Cambria" w:eastAsia="Calibri" w:hAnsi="Cambria" w:cs="Times New Roman"/>
                <w:color w:val="000000"/>
                <w:szCs w:val="22"/>
              </w:rPr>
              <w:t xml:space="preserve"> Can claim their TA/DA according to their grades prescribed in the relevant rules. But the same should be supported by actual bills.</w:t>
            </w:r>
          </w:p>
          <w:p w:rsidR="00DC508D" w:rsidRPr="00511E95" w:rsidRDefault="00DC508D" w:rsidP="00DC508D">
            <w:pPr>
              <w:spacing w:after="0"/>
              <w:rPr>
                <w:rFonts w:ascii="Cambria" w:eastAsia="Calibri" w:hAnsi="Cambria" w:cs="Times New Roman"/>
                <w:color w:val="000000"/>
                <w:szCs w:val="22"/>
              </w:rPr>
            </w:pPr>
            <w:r w:rsidRPr="00511E95">
              <w:rPr>
                <w:rFonts w:ascii="Cambria" w:eastAsia="Calibri" w:hAnsi="Cambria" w:cs="Times New Roman"/>
                <w:color w:val="000000"/>
                <w:szCs w:val="22"/>
              </w:rPr>
              <w:t>Taxi Bills Should be annexed in case of Taxi Travels .But the institute in most cases is not annexing any trip sheets for travels, instead they are claiming Rs.16 per km as per the Govt</w:t>
            </w:r>
            <w:r w:rsidR="00BC0CED">
              <w:rPr>
                <w:rFonts w:ascii="Cambria" w:eastAsia="Calibri" w:hAnsi="Cambria" w:cs="Times New Roman"/>
                <w:color w:val="000000"/>
                <w:szCs w:val="22"/>
              </w:rPr>
              <w:t>.</w:t>
            </w:r>
            <w:r w:rsidRPr="00511E95">
              <w:rPr>
                <w:rFonts w:ascii="Cambria" w:eastAsia="Calibri" w:hAnsi="Cambria" w:cs="Times New Roman"/>
                <w:color w:val="000000"/>
                <w:szCs w:val="22"/>
              </w:rPr>
              <w:t xml:space="preserve"> Order.</w:t>
            </w:r>
          </w:p>
        </w:tc>
        <w:tc>
          <w:tcPr>
            <w:tcW w:w="1980" w:type="dxa"/>
            <w:shd w:val="clear" w:color="auto" w:fill="FFFFFF"/>
          </w:tcPr>
          <w:p w:rsidR="00DC508D" w:rsidRPr="000519AF" w:rsidRDefault="00DC508D" w:rsidP="00DC508D">
            <w:pPr>
              <w:spacing w:after="0"/>
              <w:rPr>
                <w:rFonts w:ascii="Cambria" w:eastAsia="Calibri" w:hAnsi="Cambria" w:cs="Times New Roman"/>
                <w:bCs/>
                <w:color w:val="000000"/>
                <w:szCs w:val="22"/>
              </w:rPr>
            </w:pPr>
            <w:r>
              <w:rPr>
                <w:rFonts w:ascii="Cambria" w:eastAsia="Calibri" w:hAnsi="Cambria" w:cs="Times New Roman"/>
                <w:bCs/>
                <w:color w:val="000000"/>
                <w:szCs w:val="22"/>
              </w:rPr>
              <w:t>We followed the Govt. procedure; the instruction of Auditor will be discussed in next BoG.</w:t>
            </w:r>
          </w:p>
        </w:tc>
        <w:tc>
          <w:tcPr>
            <w:tcW w:w="1800" w:type="dxa"/>
            <w:shd w:val="clear" w:color="auto" w:fill="FFFFFF"/>
          </w:tcPr>
          <w:p w:rsidR="00DC508D" w:rsidRDefault="000970B2" w:rsidP="00DC508D">
            <w:pPr>
              <w:rPr>
                <w:rFonts w:ascii="Cambria" w:eastAsia="Calibri" w:hAnsi="Cambria" w:cs="Times New Roman"/>
                <w:bCs/>
                <w:color w:val="000000"/>
                <w:szCs w:val="22"/>
              </w:rPr>
            </w:pPr>
            <w:r>
              <w:rPr>
                <w:rFonts w:ascii="Cambria" w:eastAsia="Calibri" w:hAnsi="Cambria" w:cs="Times New Roman"/>
                <w:bCs/>
                <w:color w:val="000000"/>
                <w:szCs w:val="22"/>
              </w:rPr>
              <w:t>BoG discussed</w:t>
            </w:r>
          </w:p>
        </w:tc>
      </w:tr>
      <w:tr w:rsidR="00DC508D" w:rsidRPr="00511E95" w:rsidTr="004B1E8D">
        <w:trPr>
          <w:trHeight w:val="1979"/>
        </w:trPr>
        <w:tc>
          <w:tcPr>
            <w:tcW w:w="558" w:type="dxa"/>
            <w:shd w:val="clear" w:color="auto" w:fill="FFFFFF"/>
            <w:vAlign w:val="center"/>
          </w:tcPr>
          <w:p w:rsidR="00DC508D" w:rsidRPr="00511E95" w:rsidRDefault="00DC508D" w:rsidP="00DC508D">
            <w:pPr>
              <w:jc w:val="center"/>
              <w:rPr>
                <w:rFonts w:ascii="Cambria" w:eastAsia="Calibri" w:hAnsi="Cambria" w:cs="Times New Roman"/>
                <w:b/>
                <w:color w:val="000000"/>
                <w:szCs w:val="22"/>
              </w:rPr>
            </w:pPr>
            <w:r w:rsidRPr="00511E95">
              <w:rPr>
                <w:rFonts w:ascii="Cambria" w:eastAsia="Calibri" w:hAnsi="Cambria" w:cs="Times New Roman"/>
                <w:b/>
                <w:color w:val="000000"/>
                <w:szCs w:val="22"/>
              </w:rPr>
              <w:t>III</w:t>
            </w:r>
          </w:p>
        </w:tc>
        <w:tc>
          <w:tcPr>
            <w:tcW w:w="3150" w:type="dxa"/>
            <w:shd w:val="clear" w:color="auto" w:fill="FFFFFF"/>
            <w:vAlign w:val="center"/>
          </w:tcPr>
          <w:p w:rsidR="00DC508D" w:rsidRPr="00511E95" w:rsidRDefault="00DC508D" w:rsidP="00DC508D">
            <w:pPr>
              <w:rPr>
                <w:rFonts w:ascii="Cambria" w:eastAsia="Calibri" w:hAnsi="Cambria" w:cs="Times New Roman"/>
                <w:color w:val="000000"/>
                <w:szCs w:val="22"/>
              </w:rPr>
            </w:pPr>
            <w:r w:rsidRPr="00511E95">
              <w:rPr>
                <w:rFonts w:ascii="Cambria" w:eastAsia="Calibri" w:hAnsi="Cambria" w:cs="Times New Roman"/>
                <w:color w:val="000000"/>
                <w:szCs w:val="22"/>
              </w:rPr>
              <w:t>The Documentation must be in the format as per the government rules .In most cases the submission received from the departments is attached in separate file.</w:t>
            </w:r>
          </w:p>
        </w:tc>
        <w:tc>
          <w:tcPr>
            <w:tcW w:w="2610" w:type="dxa"/>
            <w:shd w:val="clear" w:color="auto" w:fill="FFFFFF"/>
            <w:vAlign w:val="center"/>
          </w:tcPr>
          <w:p w:rsidR="00DC508D" w:rsidRPr="00511E95" w:rsidRDefault="00DC508D" w:rsidP="004B1E8D">
            <w:pPr>
              <w:spacing w:after="0"/>
              <w:rPr>
                <w:rFonts w:ascii="Cambria" w:eastAsia="Calibri" w:hAnsi="Cambria" w:cs="Times New Roman"/>
                <w:color w:val="000000"/>
                <w:szCs w:val="22"/>
              </w:rPr>
            </w:pPr>
            <w:r w:rsidRPr="00511E95">
              <w:rPr>
                <w:rFonts w:ascii="Cambria" w:eastAsia="Calibri" w:hAnsi="Cambria" w:cs="Times New Roman"/>
                <w:color w:val="000000"/>
                <w:szCs w:val="22"/>
              </w:rPr>
              <w:t>The Institute is required to keep the submission received from the departments in payment voucher file so as to link the payment voucher with submission.</w:t>
            </w:r>
          </w:p>
        </w:tc>
        <w:tc>
          <w:tcPr>
            <w:tcW w:w="1980" w:type="dxa"/>
            <w:shd w:val="clear" w:color="auto" w:fill="FFFFFF"/>
          </w:tcPr>
          <w:p w:rsidR="00DC508D" w:rsidRPr="005433E4" w:rsidRDefault="00DC508D" w:rsidP="00DC508D">
            <w:pPr>
              <w:rPr>
                <w:rFonts w:ascii="Cambria" w:eastAsia="Calibri" w:hAnsi="Cambria" w:cs="Times New Roman"/>
                <w:bCs/>
                <w:color w:val="000000"/>
                <w:szCs w:val="22"/>
              </w:rPr>
            </w:pPr>
            <w:r w:rsidRPr="005433E4">
              <w:rPr>
                <w:rFonts w:ascii="Cambria" w:eastAsia="Calibri" w:hAnsi="Cambria" w:cs="Times New Roman"/>
                <w:bCs/>
                <w:color w:val="000000"/>
                <w:szCs w:val="22"/>
              </w:rPr>
              <w:t>It will be strictly followed.</w:t>
            </w:r>
          </w:p>
        </w:tc>
        <w:tc>
          <w:tcPr>
            <w:tcW w:w="1800" w:type="dxa"/>
            <w:shd w:val="clear" w:color="auto" w:fill="FFFFFF"/>
          </w:tcPr>
          <w:p w:rsidR="00DC508D" w:rsidRPr="005433E4" w:rsidRDefault="000970B2" w:rsidP="00DC508D">
            <w:pPr>
              <w:rPr>
                <w:rFonts w:ascii="Cambria" w:eastAsia="Calibri" w:hAnsi="Cambria" w:cs="Times New Roman"/>
                <w:bCs/>
                <w:color w:val="000000"/>
                <w:szCs w:val="22"/>
              </w:rPr>
            </w:pPr>
            <w:r>
              <w:rPr>
                <w:rFonts w:ascii="Cambria" w:eastAsia="Calibri" w:hAnsi="Cambria" w:cs="Times New Roman"/>
                <w:bCs/>
                <w:color w:val="000000"/>
                <w:szCs w:val="22"/>
              </w:rPr>
              <w:t>BoG Agreed.</w:t>
            </w:r>
          </w:p>
        </w:tc>
      </w:tr>
      <w:tr w:rsidR="00DC508D" w:rsidRPr="00511E95" w:rsidTr="004B1E8D">
        <w:trPr>
          <w:trHeight w:val="488"/>
        </w:trPr>
        <w:tc>
          <w:tcPr>
            <w:tcW w:w="558" w:type="dxa"/>
            <w:shd w:val="clear" w:color="auto" w:fill="FFFFFF"/>
            <w:vAlign w:val="center"/>
          </w:tcPr>
          <w:p w:rsidR="00DC508D" w:rsidRPr="00511E95" w:rsidRDefault="00DC508D" w:rsidP="00DC508D">
            <w:pPr>
              <w:jc w:val="center"/>
              <w:rPr>
                <w:rFonts w:ascii="Cambria" w:eastAsia="Calibri" w:hAnsi="Cambria" w:cs="Times New Roman"/>
                <w:b/>
                <w:color w:val="000000"/>
                <w:szCs w:val="22"/>
              </w:rPr>
            </w:pPr>
            <w:r w:rsidRPr="00511E95">
              <w:rPr>
                <w:rFonts w:ascii="Cambria" w:eastAsia="Calibri" w:hAnsi="Cambria" w:cs="Times New Roman"/>
                <w:b/>
                <w:color w:val="000000"/>
                <w:szCs w:val="22"/>
              </w:rPr>
              <w:lastRenderedPageBreak/>
              <w:t>IV</w:t>
            </w:r>
          </w:p>
        </w:tc>
        <w:tc>
          <w:tcPr>
            <w:tcW w:w="3150" w:type="dxa"/>
            <w:shd w:val="clear" w:color="auto" w:fill="FFFFFF"/>
            <w:vAlign w:val="center"/>
          </w:tcPr>
          <w:p w:rsidR="00DC508D" w:rsidRPr="00511E95" w:rsidRDefault="00DC508D" w:rsidP="00DC508D">
            <w:pPr>
              <w:rPr>
                <w:rFonts w:ascii="Cambria" w:eastAsia="Calibri" w:hAnsi="Cambria" w:cs="Times New Roman"/>
                <w:color w:val="000000"/>
                <w:szCs w:val="22"/>
              </w:rPr>
            </w:pPr>
            <w:r w:rsidRPr="00511E95">
              <w:rPr>
                <w:rFonts w:ascii="Cambria" w:eastAsia="Calibri" w:hAnsi="Cambria" w:cs="Times New Roman"/>
                <w:color w:val="000000"/>
                <w:szCs w:val="22"/>
              </w:rPr>
              <w:t>The tally voucher numbers are not in order with the payment vouchers in physical form.</w:t>
            </w:r>
          </w:p>
        </w:tc>
        <w:tc>
          <w:tcPr>
            <w:tcW w:w="2610" w:type="dxa"/>
            <w:shd w:val="clear" w:color="auto" w:fill="FFFFFF"/>
            <w:vAlign w:val="center"/>
          </w:tcPr>
          <w:p w:rsidR="00DC508D" w:rsidRPr="00511E95" w:rsidRDefault="00DC508D" w:rsidP="00BC0CED">
            <w:pPr>
              <w:spacing w:after="0"/>
              <w:rPr>
                <w:rFonts w:ascii="Cambria" w:eastAsia="Calibri" w:hAnsi="Cambria" w:cs="Times New Roman"/>
                <w:color w:val="000000"/>
                <w:szCs w:val="22"/>
              </w:rPr>
            </w:pPr>
            <w:r w:rsidRPr="00511E95">
              <w:rPr>
                <w:rFonts w:ascii="Cambria" w:eastAsia="Calibri" w:hAnsi="Cambria" w:cs="Times New Roman"/>
                <w:color w:val="000000"/>
                <w:szCs w:val="22"/>
              </w:rPr>
              <w:t>There should be clear linkage between the tally vouchers and the payment vouchers in physical copy so as to understand the transaction.</w:t>
            </w:r>
          </w:p>
        </w:tc>
        <w:tc>
          <w:tcPr>
            <w:tcW w:w="1980" w:type="dxa"/>
            <w:shd w:val="clear" w:color="auto" w:fill="FFFFFF"/>
          </w:tcPr>
          <w:p w:rsidR="00DC508D" w:rsidRPr="005433E4" w:rsidRDefault="00DC508D" w:rsidP="00DC508D">
            <w:pPr>
              <w:rPr>
                <w:rFonts w:ascii="Cambria" w:eastAsia="Calibri" w:hAnsi="Cambria" w:cs="Times New Roman"/>
                <w:bCs/>
                <w:color w:val="000000"/>
                <w:szCs w:val="22"/>
              </w:rPr>
            </w:pPr>
            <w:r w:rsidRPr="005433E4">
              <w:rPr>
                <w:rFonts w:ascii="Cambria" w:eastAsia="Calibri" w:hAnsi="Cambria" w:cs="Times New Roman"/>
                <w:bCs/>
                <w:color w:val="000000"/>
                <w:szCs w:val="22"/>
              </w:rPr>
              <w:t xml:space="preserve">The linkage </w:t>
            </w:r>
            <w:r>
              <w:rPr>
                <w:rFonts w:ascii="Cambria" w:eastAsia="Calibri" w:hAnsi="Cambria" w:cs="Times New Roman"/>
                <w:bCs/>
                <w:color w:val="000000"/>
                <w:szCs w:val="22"/>
              </w:rPr>
              <w:t xml:space="preserve">will </w:t>
            </w:r>
            <w:r w:rsidRPr="005433E4">
              <w:rPr>
                <w:rFonts w:ascii="Cambria" w:eastAsia="Calibri" w:hAnsi="Cambria" w:cs="Times New Roman"/>
                <w:bCs/>
                <w:color w:val="000000"/>
                <w:szCs w:val="22"/>
              </w:rPr>
              <w:t xml:space="preserve">be </w:t>
            </w:r>
            <w:r>
              <w:rPr>
                <w:rFonts w:ascii="Cambria" w:eastAsia="Calibri" w:hAnsi="Cambria" w:cs="Times New Roman"/>
                <w:bCs/>
                <w:color w:val="000000"/>
                <w:szCs w:val="22"/>
              </w:rPr>
              <w:t>established as per the Auditor’s instruction.</w:t>
            </w:r>
          </w:p>
        </w:tc>
        <w:tc>
          <w:tcPr>
            <w:tcW w:w="1800" w:type="dxa"/>
            <w:shd w:val="clear" w:color="auto" w:fill="FFFFFF"/>
          </w:tcPr>
          <w:p w:rsidR="00DC508D" w:rsidRPr="005433E4" w:rsidRDefault="000970B2" w:rsidP="00DC508D">
            <w:pPr>
              <w:rPr>
                <w:rFonts w:ascii="Cambria" w:eastAsia="Calibri" w:hAnsi="Cambria" w:cs="Times New Roman"/>
                <w:bCs/>
                <w:color w:val="000000"/>
                <w:szCs w:val="22"/>
              </w:rPr>
            </w:pPr>
            <w:r>
              <w:rPr>
                <w:rFonts w:ascii="Cambria" w:eastAsia="Calibri" w:hAnsi="Cambria" w:cs="Times New Roman"/>
                <w:bCs/>
                <w:color w:val="000000"/>
                <w:szCs w:val="22"/>
              </w:rPr>
              <w:t>BoG noted</w:t>
            </w:r>
          </w:p>
        </w:tc>
      </w:tr>
    </w:tbl>
    <w:p w:rsidR="00FA5180" w:rsidRPr="00511E95" w:rsidRDefault="00FA5180" w:rsidP="00FA5180">
      <w:pPr>
        <w:pStyle w:val="ListParagraph"/>
        <w:rPr>
          <w:rFonts w:ascii="Cambria" w:eastAsia="Calibri" w:hAnsi="Cambria"/>
          <w:color w:val="000000"/>
          <w:szCs w:val="22"/>
        </w:rPr>
      </w:pPr>
    </w:p>
    <w:p w:rsidR="00FA5180" w:rsidRDefault="00FA5180" w:rsidP="00FA5180">
      <w:pPr>
        <w:pStyle w:val="ListParagraph"/>
        <w:numPr>
          <w:ilvl w:val="0"/>
          <w:numId w:val="3"/>
        </w:numPr>
        <w:spacing w:after="0" w:line="240" w:lineRule="auto"/>
        <w:rPr>
          <w:rFonts w:ascii="Cambria" w:eastAsia="Calibri" w:hAnsi="Cambria"/>
          <w:b/>
          <w:color w:val="000000"/>
          <w:szCs w:val="22"/>
        </w:rPr>
      </w:pPr>
      <w:r w:rsidRPr="00511E95">
        <w:rPr>
          <w:rFonts w:ascii="Cambria" w:eastAsia="Calibri" w:hAnsi="Cambria"/>
          <w:b/>
          <w:color w:val="000000"/>
          <w:szCs w:val="22"/>
        </w:rPr>
        <w:t>INTERNAL CONTROL  WEAKNESS</w:t>
      </w:r>
    </w:p>
    <w:p w:rsidR="000F047B" w:rsidRPr="00511E95" w:rsidRDefault="000F047B" w:rsidP="000F047B">
      <w:pPr>
        <w:pStyle w:val="ListParagraph"/>
        <w:spacing w:after="0" w:line="240" w:lineRule="auto"/>
        <w:ind w:left="360"/>
        <w:rPr>
          <w:rFonts w:ascii="Cambria" w:eastAsia="Calibri" w:hAnsi="Cambria"/>
          <w:b/>
          <w:color w:val="000000"/>
          <w:szCs w:val="22"/>
        </w:rPr>
      </w:pP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5"/>
        <w:gridCol w:w="3185"/>
        <w:gridCol w:w="2610"/>
        <w:gridCol w:w="1980"/>
        <w:gridCol w:w="1890"/>
      </w:tblGrid>
      <w:tr w:rsidR="00DC508D" w:rsidRPr="00511E95" w:rsidTr="004B1E8D">
        <w:trPr>
          <w:trHeight w:val="728"/>
        </w:trPr>
        <w:tc>
          <w:tcPr>
            <w:tcW w:w="505" w:type="dxa"/>
            <w:shd w:val="clear" w:color="auto" w:fill="0070C0"/>
            <w:vAlign w:val="center"/>
          </w:tcPr>
          <w:p w:rsidR="00DC508D" w:rsidRPr="00511E95" w:rsidRDefault="00DC508D" w:rsidP="004B1E8D">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SL No</w:t>
            </w:r>
          </w:p>
        </w:tc>
        <w:tc>
          <w:tcPr>
            <w:tcW w:w="3185" w:type="dxa"/>
            <w:shd w:val="clear" w:color="auto" w:fill="0070C0"/>
            <w:vAlign w:val="center"/>
          </w:tcPr>
          <w:p w:rsidR="00DC508D" w:rsidRPr="00511E95" w:rsidRDefault="00DC508D" w:rsidP="004B1E8D">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OBSERVATIONS</w:t>
            </w:r>
          </w:p>
        </w:tc>
        <w:tc>
          <w:tcPr>
            <w:tcW w:w="2610" w:type="dxa"/>
            <w:shd w:val="clear" w:color="auto" w:fill="0070C0"/>
            <w:vAlign w:val="center"/>
          </w:tcPr>
          <w:p w:rsidR="00DC508D" w:rsidRPr="00511E95" w:rsidRDefault="00DC508D" w:rsidP="004B1E8D">
            <w:pPr>
              <w:spacing w:after="0"/>
              <w:rPr>
                <w:rFonts w:ascii="Cambria" w:eastAsia="Calibri" w:hAnsi="Cambria" w:cs="Times New Roman"/>
                <w:b/>
                <w:color w:val="FFFFFF"/>
                <w:szCs w:val="22"/>
              </w:rPr>
            </w:pPr>
            <w:r w:rsidRPr="00511E95">
              <w:rPr>
                <w:rFonts w:ascii="Cambria" w:eastAsia="Calibri" w:hAnsi="Cambria" w:cs="Times New Roman"/>
                <w:b/>
                <w:color w:val="FFFFFF"/>
                <w:szCs w:val="22"/>
              </w:rPr>
              <w:t>AUDITORS REMARKS</w:t>
            </w:r>
          </w:p>
        </w:tc>
        <w:tc>
          <w:tcPr>
            <w:tcW w:w="1980" w:type="dxa"/>
            <w:shd w:val="clear" w:color="auto" w:fill="0070C0"/>
            <w:vAlign w:val="center"/>
          </w:tcPr>
          <w:p w:rsidR="00DC508D" w:rsidRPr="00511E95" w:rsidRDefault="00DC508D" w:rsidP="004B1E8D">
            <w:pPr>
              <w:spacing w:after="0"/>
              <w:rPr>
                <w:rFonts w:ascii="Cambria" w:eastAsia="Calibri" w:hAnsi="Cambria" w:cs="Times New Roman"/>
                <w:b/>
                <w:color w:val="FFFFFF"/>
                <w:szCs w:val="22"/>
              </w:rPr>
            </w:pPr>
            <w:r w:rsidRPr="00511E95">
              <w:rPr>
                <w:rFonts w:ascii="Cambria" w:eastAsia="Calibri" w:hAnsi="Cambria" w:cs="Times New Roman"/>
                <w:b/>
                <w:color w:val="FFFFFF"/>
                <w:szCs w:val="22"/>
              </w:rPr>
              <w:t>MANAGEMENT REPLY</w:t>
            </w:r>
          </w:p>
        </w:tc>
        <w:tc>
          <w:tcPr>
            <w:tcW w:w="1890" w:type="dxa"/>
            <w:shd w:val="clear" w:color="auto" w:fill="0070C0"/>
            <w:vAlign w:val="center"/>
          </w:tcPr>
          <w:p w:rsidR="00DC508D" w:rsidRPr="00511E95" w:rsidRDefault="00DC508D" w:rsidP="004B1E8D">
            <w:pPr>
              <w:spacing w:after="0"/>
              <w:jc w:val="center"/>
              <w:rPr>
                <w:rFonts w:ascii="Cambria" w:eastAsia="Calibri" w:hAnsi="Cambria" w:cs="Times New Roman"/>
                <w:b/>
                <w:color w:val="FFFFFF"/>
                <w:szCs w:val="22"/>
              </w:rPr>
            </w:pPr>
            <w:r>
              <w:rPr>
                <w:rFonts w:ascii="Cambria" w:eastAsia="Calibri" w:hAnsi="Cambria" w:cs="Times New Roman"/>
                <w:b/>
                <w:color w:val="FFFFFF"/>
                <w:szCs w:val="22"/>
              </w:rPr>
              <w:t>BoG DECISION</w:t>
            </w:r>
          </w:p>
        </w:tc>
      </w:tr>
      <w:tr w:rsidR="00DC508D" w:rsidRPr="00511E95" w:rsidTr="00DC508D">
        <w:tc>
          <w:tcPr>
            <w:tcW w:w="505" w:type="dxa"/>
          </w:tcPr>
          <w:p w:rsidR="00DC508D" w:rsidRPr="00511E95" w:rsidRDefault="00DC508D" w:rsidP="006F4BDB">
            <w:pPr>
              <w:pStyle w:val="ListParagraph"/>
              <w:spacing w:after="0"/>
              <w:ind w:left="0"/>
              <w:jc w:val="center"/>
              <w:rPr>
                <w:rFonts w:ascii="Cambria" w:eastAsia="Calibri" w:hAnsi="Cambria"/>
                <w:b/>
                <w:szCs w:val="22"/>
              </w:rPr>
            </w:pPr>
            <w:r w:rsidRPr="00511E95">
              <w:rPr>
                <w:rFonts w:ascii="Cambria" w:eastAsia="Calibri" w:hAnsi="Cambria"/>
                <w:b/>
                <w:szCs w:val="22"/>
              </w:rPr>
              <w:t>I</w:t>
            </w:r>
          </w:p>
        </w:tc>
        <w:tc>
          <w:tcPr>
            <w:tcW w:w="3185" w:type="dxa"/>
          </w:tcPr>
          <w:p w:rsidR="00DC508D" w:rsidRPr="00511E95" w:rsidRDefault="00DC508D" w:rsidP="00FA5180">
            <w:pPr>
              <w:pStyle w:val="ListParagraph"/>
              <w:numPr>
                <w:ilvl w:val="0"/>
                <w:numId w:val="3"/>
              </w:numPr>
              <w:spacing w:after="0" w:line="240" w:lineRule="auto"/>
              <w:rPr>
                <w:rFonts w:ascii="Cambria" w:eastAsia="Calibri" w:hAnsi="Cambria"/>
                <w:b/>
                <w:szCs w:val="22"/>
              </w:rPr>
            </w:pPr>
            <w:r w:rsidRPr="00511E95">
              <w:rPr>
                <w:rFonts w:ascii="Cambria" w:eastAsia="Calibri" w:hAnsi="Cambria"/>
                <w:szCs w:val="22"/>
              </w:rPr>
              <w:t>During the course of our audit we observed the absence of proper internal control in the institution.</w:t>
            </w:r>
          </w:p>
          <w:p w:rsidR="00DC508D" w:rsidRPr="00511E95" w:rsidRDefault="00DC508D" w:rsidP="00DC508D">
            <w:pPr>
              <w:pStyle w:val="ListParagraph"/>
              <w:rPr>
                <w:rFonts w:ascii="Cambria" w:eastAsia="Calibri" w:hAnsi="Cambria"/>
                <w:b/>
                <w:szCs w:val="22"/>
              </w:rPr>
            </w:pPr>
          </w:p>
          <w:p w:rsidR="00DC508D" w:rsidRPr="00511E95" w:rsidRDefault="00DC508D" w:rsidP="00FA5180">
            <w:pPr>
              <w:pStyle w:val="ListParagraph"/>
              <w:numPr>
                <w:ilvl w:val="0"/>
                <w:numId w:val="3"/>
              </w:numPr>
              <w:spacing w:after="0" w:line="240" w:lineRule="auto"/>
              <w:rPr>
                <w:rFonts w:ascii="Cambria" w:eastAsia="Calibri" w:hAnsi="Cambria"/>
                <w:b/>
                <w:szCs w:val="22"/>
              </w:rPr>
            </w:pPr>
            <w:r w:rsidRPr="00511E95">
              <w:rPr>
                <w:rFonts w:ascii="Cambria" w:eastAsia="Calibri" w:hAnsi="Cambria"/>
                <w:szCs w:val="22"/>
              </w:rPr>
              <w:t>The institute is not updating any finance committee minutes and academic committee minutes. The financial sanction is given at the time of settlement of bill.</w:t>
            </w:r>
          </w:p>
          <w:p w:rsidR="00DC508D" w:rsidRPr="00511E95" w:rsidRDefault="00DC508D" w:rsidP="00DC508D">
            <w:pPr>
              <w:pStyle w:val="ListParagraph"/>
              <w:rPr>
                <w:rFonts w:ascii="Cambria" w:eastAsia="Calibri" w:hAnsi="Cambria"/>
                <w:b/>
                <w:szCs w:val="22"/>
              </w:rPr>
            </w:pPr>
          </w:p>
          <w:p w:rsidR="00DC508D" w:rsidRPr="00511E95" w:rsidRDefault="00DC508D" w:rsidP="00DC508D">
            <w:pPr>
              <w:pStyle w:val="ListParagraph"/>
              <w:ind w:left="0"/>
              <w:rPr>
                <w:rFonts w:ascii="Cambria" w:eastAsia="Calibri" w:hAnsi="Cambria"/>
                <w:b/>
                <w:szCs w:val="22"/>
              </w:rPr>
            </w:pPr>
          </w:p>
          <w:p w:rsidR="00DC508D" w:rsidRPr="00511E95" w:rsidRDefault="00DC508D" w:rsidP="00FA5180">
            <w:pPr>
              <w:pStyle w:val="ListParagraph"/>
              <w:numPr>
                <w:ilvl w:val="0"/>
                <w:numId w:val="3"/>
              </w:numPr>
              <w:spacing w:after="0" w:line="240" w:lineRule="auto"/>
              <w:rPr>
                <w:rFonts w:ascii="Cambria" w:eastAsia="Calibri" w:hAnsi="Cambria"/>
                <w:b/>
                <w:szCs w:val="22"/>
              </w:rPr>
            </w:pPr>
            <w:r w:rsidRPr="00511E95">
              <w:rPr>
                <w:rFonts w:ascii="Cambria" w:eastAsia="Calibri" w:hAnsi="Cambria"/>
                <w:szCs w:val="22"/>
              </w:rPr>
              <w:t>The Procurement coordinator is not updating the PMSS software’s in a timely manner. This has been considered as negligence on the part of the authorized official.</w:t>
            </w:r>
          </w:p>
          <w:p w:rsidR="00DC508D" w:rsidRPr="00511E95" w:rsidRDefault="00DC508D" w:rsidP="00DC508D">
            <w:pPr>
              <w:pStyle w:val="ListParagraph"/>
              <w:ind w:left="360"/>
              <w:rPr>
                <w:rFonts w:ascii="Cambria" w:eastAsia="Calibri" w:hAnsi="Cambria"/>
                <w:b/>
                <w:szCs w:val="22"/>
              </w:rPr>
            </w:pPr>
          </w:p>
          <w:p w:rsidR="00DC508D" w:rsidRPr="00511E95" w:rsidRDefault="00DC508D" w:rsidP="00FA5180">
            <w:pPr>
              <w:pStyle w:val="ListParagraph"/>
              <w:numPr>
                <w:ilvl w:val="0"/>
                <w:numId w:val="3"/>
              </w:numPr>
              <w:spacing w:after="0" w:line="240" w:lineRule="auto"/>
              <w:rPr>
                <w:rFonts w:ascii="Cambria" w:eastAsia="Calibri" w:hAnsi="Cambria"/>
                <w:szCs w:val="22"/>
              </w:rPr>
            </w:pPr>
            <w:r w:rsidRPr="00511E95">
              <w:rPr>
                <w:rFonts w:ascii="Cambria" w:eastAsia="Calibri" w:hAnsi="Cambria"/>
                <w:szCs w:val="22"/>
              </w:rPr>
              <w:t>There are instances where advance has been granted to the employees for in-house /external programmes without obtaining prior submissions.</w:t>
            </w:r>
          </w:p>
          <w:p w:rsidR="00DC508D" w:rsidRDefault="00DC508D" w:rsidP="00DC508D">
            <w:pPr>
              <w:pStyle w:val="ListParagraph"/>
              <w:ind w:left="0"/>
              <w:rPr>
                <w:rFonts w:ascii="Cambria" w:eastAsia="Calibri" w:hAnsi="Cambria"/>
                <w:b/>
                <w:szCs w:val="22"/>
              </w:rPr>
            </w:pPr>
          </w:p>
          <w:p w:rsidR="00DC508D" w:rsidRPr="00511E95" w:rsidRDefault="00DC508D" w:rsidP="00FA5180">
            <w:pPr>
              <w:pStyle w:val="ListParagraph"/>
              <w:numPr>
                <w:ilvl w:val="0"/>
                <w:numId w:val="3"/>
              </w:numPr>
              <w:spacing w:after="0" w:line="240" w:lineRule="auto"/>
              <w:rPr>
                <w:rFonts w:ascii="Cambria" w:eastAsia="Calibri" w:hAnsi="Cambria"/>
                <w:szCs w:val="22"/>
              </w:rPr>
            </w:pPr>
            <w:r w:rsidRPr="00511E95">
              <w:rPr>
                <w:rFonts w:ascii="Cambria" w:eastAsia="Calibri" w:hAnsi="Cambria"/>
                <w:szCs w:val="22"/>
              </w:rPr>
              <w:t>There are instances where advances remain unsettled for more than 3 Months.</w:t>
            </w:r>
          </w:p>
          <w:p w:rsidR="00DC508D" w:rsidRPr="00511E95" w:rsidRDefault="00DC508D" w:rsidP="00DC508D">
            <w:pPr>
              <w:pStyle w:val="ListParagraph"/>
              <w:rPr>
                <w:rFonts w:ascii="Cambria" w:eastAsia="Calibri" w:hAnsi="Cambria"/>
                <w:szCs w:val="22"/>
              </w:rPr>
            </w:pPr>
          </w:p>
          <w:p w:rsidR="00DC508D" w:rsidRPr="00511E95" w:rsidRDefault="00DC508D" w:rsidP="00DC508D">
            <w:pPr>
              <w:pStyle w:val="ListParagraph"/>
              <w:rPr>
                <w:rFonts w:ascii="Cambria" w:eastAsia="Calibri" w:hAnsi="Cambria"/>
                <w:szCs w:val="22"/>
              </w:rPr>
            </w:pPr>
          </w:p>
          <w:p w:rsidR="00DC508D" w:rsidRPr="00511E95" w:rsidRDefault="00DC508D" w:rsidP="00FA5180">
            <w:pPr>
              <w:pStyle w:val="ListParagraph"/>
              <w:numPr>
                <w:ilvl w:val="0"/>
                <w:numId w:val="3"/>
              </w:numPr>
              <w:spacing w:after="0" w:line="240" w:lineRule="auto"/>
              <w:rPr>
                <w:rFonts w:ascii="Cambria" w:eastAsia="Calibri" w:hAnsi="Cambria"/>
                <w:szCs w:val="22"/>
              </w:rPr>
            </w:pPr>
            <w:r w:rsidRPr="00511E95">
              <w:rPr>
                <w:rFonts w:ascii="Cambria" w:eastAsia="Calibri" w:hAnsi="Cambria"/>
                <w:szCs w:val="22"/>
              </w:rPr>
              <w:t>During the course of audit we found that the proceedings were initiated for financial sanction without principal’s authorization.</w:t>
            </w:r>
          </w:p>
          <w:p w:rsidR="00DC508D" w:rsidRPr="00511E95" w:rsidRDefault="00DC508D" w:rsidP="00DC508D">
            <w:pPr>
              <w:pStyle w:val="ListParagraph"/>
              <w:ind w:left="360"/>
              <w:rPr>
                <w:rFonts w:ascii="Cambria" w:eastAsia="Calibri" w:hAnsi="Cambria"/>
                <w:szCs w:val="22"/>
              </w:rPr>
            </w:pPr>
          </w:p>
        </w:tc>
        <w:tc>
          <w:tcPr>
            <w:tcW w:w="2610" w:type="dxa"/>
            <w:vAlign w:val="center"/>
          </w:tcPr>
          <w:p w:rsidR="00DC508D" w:rsidRPr="00511E95" w:rsidRDefault="00DC508D" w:rsidP="00FA5180">
            <w:pPr>
              <w:pStyle w:val="ListParagraph"/>
              <w:numPr>
                <w:ilvl w:val="0"/>
                <w:numId w:val="13"/>
              </w:numPr>
              <w:spacing w:after="0" w:line="240" w:lineRule="auto"/>
              <w:rPr>
                <w:rFonts w:ascii="Cambria" w:eastAsia="Calibri" w:hAnsi="Cambria"/>
                <w:szCs w:val="22"/>
              </w:rPr>
            </w:pPr>
            <w:r w:rsidRPr="00511E95">
              <w:rPr>
                <w:rFonts w:ascii="Cambria" w:eastAsia="Calibri" w:hAnsi="Cambria"/>
                <w:szCs w:val="22"/>
              </w:rPr>
              <w:lastRenderedPageBreak/>
              <w:t>The institute is required to frame adequate mechanism, policies and procedures for the smooth functioning of the office .The Role of each member in the committee has to be specifically determined. The delegation of duties must be appropriately designed.</w:t>
            </w:r>
          </w:p>
          <w:p w:rsidR="00DC508D" w:rsidRPr="00511E95" w:rsidRDefault="00DC508D" w:rsidP="00DC508D">
            <w:pPr>
              <w:pStyle w:val="ListParagraph"/>
              <w:ind w:left="0"/>
              <w:rPr>
                <w:rFonts w:ascii="Cambria" w:eastAsia="Calibri" w:hAnsi="Cambria"/>
                <w:szCs w:val="22"/>
              </w:rPr>
            </w:pPr>
          </w:p>
          <w:p w:rsidR="00DC508D" w:rsidRDefault="00DC508D" w:rsidP="00FA5180">
            <w:pPr>
              <w:pStyle w:val="ListParagraph"/>
              <w:numPr>
                <w:ilvl w:val="0"/>
                <w:numId w:val="13"/>
              </w:numPr>
              <w:spacing w:after="0" w:line="240" w:lineRule="auto"/>
              <w:rPr>
                <w:rFonts w:ascii="Cambria" w:eastAsia="Calibri" w:hAnsi="Cambria"/>
                <w:szCs w:val="22"/>
              </w:rPr>
            </w:pPr>
            <w:r w:rsidRPr="00511E95">
              <w:rPr>
                <w:rFonts w:ascii="Cambria" w:eastAsia="Calibri" w:hAnsi="Cambria"/>
                <w:szCs w:val="22"/>
              </w:rPr>
              <w:t>The Institute is required to update the minutes of the finance committee and academic committee.</w:t>
            </w:r>
          </w:p>
          <w:p w:rsidR="00DC508D" w:rsidRPr="00DC508D" w:rsidRDefault="00DC508D" w:rsidP="00DC508D">
            <w:pPr>
              <w:pStyle w:val="ListParagraph"/>
              <w:rPr>
                <w:rFonts w:ascii="Cambria" w:eastAsia="Calibri" w:hAnsi="Cambria"/>
                <w:szCs w:val="22"/>
              </w:rPr>
            </w:pPr>
          </w:p>
          <w:p w:rsidR="00DC508D" w:rsidRPr="00511E95" w:rsidRDefault="00DC508D" w:rsidP="004B1E8D">
            <w:pPr>
              <w:numPr>
                <w:ilvl w:val="0"/>
                <w:numId w:val="13"/>
              </w:numPr>
              <w:spacing w:after="0" w:line="240" w:lineRule="auto"/>
              <w:rPr>
                <w:rFonts w:ascii="Cambria" w:eastAsia="Calibri" w:hAnsi="Cambria" w:cs="Times New Roman"/>
                <w:szCs w:val="22"/>
              </w:rPr>
            </w:pPr>
            <w:r w:rsidRPr="00511E95">
              <w:rPr>
                <w:rFonts w:ascii="Cambria" w:eastAsia="Calibri" w:hAnsi="Cambria" w:cs="Times New Roman"/>
                <w:szCs w:val="22"/>
              </w:rPr>
              <w:t>The PMSS software’s custodian should not be a single person. The PMSS software should be updated as soon as possible. The packages are initiated but not updated till the date of audit.</w:t>
            </w:r>
          </w:p>
          <w:p w:rsidR="00DC508D" w:rsidRPr="00511E95" w:rsidRDefault="00DC508D" w:rsidP="00FA5180">
            <w:pPr>
              <w:pStyle w:val="ListParagraph"/>
              <w:numPr>
                <w:ilvl w:val="0"/>
                <w:numId w:val="13"/>
              </w:numPr>
              <w:spacing w:after="0" w:line="240" w:lineRule="auto"/>
              <w:rPr>
                <w:rFonts w:ascii="Cambria" w:eastAsia="Calibri" w:hAnsi="Cambria"/>
                <w:szCs w:val="22"/>
              </w:rPr>
            </w:pPr>
            <w:r w:rsidRPr="00511E95">
              <w:rPr>
                <w:rFonts w:ascii="Cambria" w:eastAsia="Calibri" w:hAnsi="Cambria"/>
                <w:szCs w:val="22"/>
              </w:rPr>
              <w:lastRenderedPageBreak/>
              <w:t>Prior Approval of the all the programmes, activities, procurements are required from appropriate authority before organizing the same.</w:t>
            </w:r>
          </w:p>
          <w:p w:rsidR="00DC508D" w:rsidRPr="00511E95" w:rsidRDefault="00DC508D" w:rsidP="00FA5180">
            <w:pPr>
              <w:pStyle w:val="ListParagraph"/>
              <w:numPr>
                <w:ilvl w:val="0"/>
                <w:numId w:val="13"/>
              </w:numPr>
              <w:spacing w:after="0" w:line="240" w:lineRule="auto"/>
              <w:rPr>
                <w:rFonts w:ascii="Cambria" w:eastAsia="Calibri" w:hAnsi="Cambria"/>
                <w:color w:val="000000"/>
                <w:szCs w:val="22"/>
              </w:rPr>
            </w:pPr>
            <w:r w:rsidRPr="00511E95">
              <w:rPr>
                <w:rFonts w:ascii="Cambria" w:eastAsia="Calibri" w:hAnsi="Cambria"/>
                <w:szCs w:val="22"/>
              </w:rPr>
              <w:t>Advance requisition along with justifications and reference of the project budget should be submitted prior to making the expenditure under the programme and prior approval must be taken in all such cases.</w:t>
            </w:r>
          </w:p>
          <w:p w:rsidR="00DC508D" w:rsidRPr="00511E95" w:rsidRDefault="00DC508D" w:rsidP="004B1E8D">
            <w:pPr>
              <w:pStyle w:val="ListParagraph"/>
              <w:numPr>
                <w:ilvl w:val="0"/>
                <w:numId w:val="13"/>
              </w:numPr>
              <w:spacing w:after="0" w:line="240" w:lineRule="auto"/>
              <w:rPr>
                <w:rFonts w:ascii="Cambria" w:eastAsia="Calibri" w:hAnsi="Cambria"/>
                <w:color w:val="000000"/>
                <w:szCs w:val="22"/>
              </w:rPr>
            </w:pPr>
            <w:r w:rsidRPr="00511E95">
              <w:rPr>
                <w:rFonts w:ascii="Cambria" w:eastAsia="Calibri" w:hAnsi="Cambria"/>
                <w:color w:val="000000"/>
                <w:szCs w:val="22"/>
              </w:rPr>
              <w:t>Authorized signatory should have sanctioned the proceedings in order to initiate valid proceedings.</w:t>
            </w:r>
          </w:p>
        </w:tc>
        <w:tc>
          <w:tcPr>
            <w:tcW w:w="1980" w:type="dxa"/>
          </w:tcPr>
          <w:p w:rsidR="00DC508D" w:rsidRDefault="00DC508D" w:rsidP="00DC508D">
            <w:pPr>
              <w:pStyle w:val="ListParagraph"/>
              <w:ind w:left="0"/>
              <w:rPr>
                <w:rFonts w:ascii="Cambria" w:eastAsia="Calibri" w:hAnsi="Cambria"/>
                <w:color w:val="000000"/>
                <w:szCs w:val="22"/>
              </w:rPr>
            </w:pPr>
            <w:r>
              <w:rPr>
                <w:rFonts w:ascii="Cambria" w:eastAsia="Calibri" w:hAnsi="Cambria"/>
                <w:color w:val="000000"/>
                <w:szCs w:val="22"/>
              </w:rPr>
              <w:lastRenderedPageBreak/>
              <w:t>All efforts will be made to introduce adequate mechanism, policies and procedures for the smooth functioning of the office.</w:t>
            </w:r>
          </w:p>
          <w:p w:rsidR="00DC508D" w:rsidRDefault="00DC508D" w:rsidP="00DC508D">
            <w:pPr>
              <w:pStyle w:val="ListParagraph"/>
              <w:ind w:left="0"/>
              <w:rPr>
                <w:rFonts w:ascii="Cambria" w:eastAsia="Calibri" w:hAnsi="Cambria"/>
                <w:color w:val="000000"/>
                <w:szCs w:val="22"/>
              </w:rPr>
            </w:pPr>
          </w:p>
          <w:p w:rsidR="00DC508D" w:rsidRDefault="00DC508D" w:rsidP="00DC508D">
            <w:pPr>
              <w:pStyle w:val="ListParagraph"/>
              <w:ind w:left="0"/>
              <w:rPr>
                <w:rFonts w:ascii="Cambria" w:eastAsia="Calibri" w:hAnsi="Cambria"/>
                <w:color w:val="000000"/>
                <w:szCs w:val="22"/>
              </w:rPr>
            </w:pPr>
            <w:r>
              <w:rPr>
                <w:rFonts w:ascii="Cambria" w:eastAsia="Calibri" w:hAnsi="Cambria"/>
                <w:color w:val="000000"/>
                <w:szCs w:val="22"/>
              </w:rPr>
              <w:t>The minutes of the Academic Committee was updated. Minutes of the Finance Committee, as per the  instructions of the Auditors, will be updated.</w:t>
            </w:r>
          </w:p>
          <w:p w:rsidR="00DC508D" w:rsidRDefault="00DC508D" w:rsidP="00DC508D">
            <w:pPr>
              <w:pStyle w:val="ListParagraph"/>
              <w:ind w:left="0"/>
              <w:rPr>
                <w:rFonts w:ascii="Cambria" w:eastAsia="Calibri" w:hAnsi="Cambria"/>
                <w:color w:val="000000"/>
                <w:szCs w:val="22"/>
              </w:rPr>
            </w:pPr>
          </w:p>
          <w:p w:rsidR="00DC508D" w:rsidRDefault="00DC508D" w:rsidP="00DC508D">
            <w:pPr>
              <w:pStyle w:val="ListParagraph"/>
              <w:ind w:left="0"/>
              <w:rPr>
                <w:rFonts w:ascii="Cambria" w:eastAsia="Calibri" w:hAnsi="Cambria"/>
                <w:color w:val="000000"/>
                <w:szCs w:val="22"/>
              </w:rPr>
            </w:pPr>
            <w:r>
              <w:rPr>
                <w:rFonts w:ascii="Cambria" w:eastAsia="Calibri" w:hAnsi="Cambria"/>
                <w:color w:val="000000"/>
                <w:szCs w:val="22"/>
              </w:rPr>
              <w:t>PMSS entry has been already updated except for two packages (Minor civil work &amp; Electrification work, which will be completed at the earliest.)</w:t>
            </w:r>
          </w:p>
          <w:p w:rsidR="00DC508D" w:rsidRDefault="00DC508D" w:rsidP="00DC508D">
            <w:pPr>
              <w:pStyle w:val="ListParagraph"/>
              <w:ind w:left="0"/>
              <w:rPr>
                <w:rFonts w:ascii="Cambria" w:eastAsia="Calibri" w:hAnsi="Cambria"/>
                <w:color w:val="000000"/>
                <w:szCs w:val="22"/>
              </w:rPr>
            </w:pPr>
          </w:p>
          <w:p w:rsidR="00DC508D" w:rsidRDefault="00DC508D" w:rsidP="00DC508D">
            <w:pPr>
              <w:pStyle w:val="ListParagraph"/>
              <w:ind w:left="0"/>
              <w:rPr>
                <w:rFonts w:ascii="Cambria" w:eastAsia="Calibri" w:hAnsi="Cambria"/>
                <w:color w:val="000000"/>
                <w:szCs w:val="22"/>
              </w:rPr>
            </w:pPr>
            <w:r>
              <w:rPr>
                <w:rFonts w:ascii="Cambria" w:eastAsia="Calibri" w:hAnsi="Cambria"/>
                <w:color w:val="000000"/>
                <w:szCs w:val="22"/>
              </w:rPr>
              <w:t xml:space="preserve">The instructions </w:t>
            </w:r>
            <w:r>
              <w:rPr>
                <w:rFonts w:ascii="Cambria" w:eastAsia="Calibri" w:hAnsi="Cambria"/>
                <w:color w:val="000000"/>
                <w:szCs w:val="22"/>
              </w:rPr>
              <w:lastRenderedPageBreak/>
              <w:t>will be strictly followed in future, in all cases.</w:t>
            </w:r>
          </w:p>
          <w:p w:rsidR="00DC508D" w:rsidRDefault="00DC508D" w:rsidP="00DC508D">
            <w:pPr>
              <w:pStyle w:val="ListParagraph"/>
              <w:ind w:left="0"/>
              <w:rPr>
                <w:rFonts w:ascii="Cambria" w:eastAsia="Calibri" w:hAnsi="Cambria"/>
                <w:color w:val="000000"/>
                <w:szCs w:val="22"/>
              </w:rPr>
            </w:pPr>
          </w:p>
          <w:p w:rsidR="00DC508D" w:rsidRDefault="00DC508D" w:rsidP="00DC508D">
            <w:pPr>
              <w:pStyle w:val="ListParagraph"/>
              <w:ind w:left="0"/>
              <w:rPr>
                <w:rFonts w:ascii="Cambria" w:eastAsia="Calibri" w:hAnsi="Cambria"/>
                <w:color w:val="000000"/>
                <w:szCs w:val="22"/>
              </w:rPr>
            </w:pPr>
            <w:r>
              <w:rPr>
                <w:rFonts w:ascii="Cambria" w:eastAsia="Calibri" w:hAnsi="Cambria"/>
                <w:color w:val="000000"/>
                <w:szCs w:val="22"/>
              </w:rPr>
              <w:t>We could not identify the instances where advances remain unsettled for more than three months during the period 2014-15. However we will take all efforts to verify to find out such cases.</w:t>
            </w:r>
          </w:p>
          <w:p w:rsidR="00DC508D" w:rsidRDefault="00DC508D" w:rsidP="00DC508D">
            <w:pPr>
              <w:pStyle w:val="ListParagraph"/>
              <w:ind w:left="0"/>
              <w:rPr>
                <w:rFonts w:ascii="Cambria" w:eastAsia="Calibri" w:hAnsi="Cambria"/>
                <w:color w:val="000000"/>
                <w:szCs w:val="22"/>
              </w:rPr>
            </w:pPr>
          </w:p>
          <w:p w:rsidR="00DC508D" w:rsidRPr="00511E95" w:rsidRDefault="00DC508D" w:rsidP="00DC508D">
            <w:pPr>
              <w:pStyle w:val="ListParagraph"/>
              <w:ind w:left="0"/>
              <w:rPr>
                <w:rFonts w:ascii="Cambria" w:eastAsia="Calibri" w:hAnsi="Cambria"/>
                <w:color w:val="000000"/>
                <w:szCs w:val="22"/>
              </w:rPr>
            </w:pPr>
            <w:r>
              <w:rPr>
                <w:rFonts w:ascii="Cambria" w:eastAsia="Calibri" w:hAnsi="Cambria"/>
                <w:color w:val="000000"/>
                <w:szCs w:val="22"/>
              </w:rPr>
              <w:t>The instructions from the auditors will be strictly followed. Advance requisition, justification, reference of the project budget, sanction of the Principal, etc will be ensured before initiating any proceedings.</w:t>
            </w:r>
          </w:p>
        </w:tc>
        <w:tc>
          <w:tcPr>
            <w:tcW w:w="1890" w:type="dxa"/>
          </w:tcPr>
          <w:p w:rsidR="00DC508D" w:rsidRDefault="000970B2" w:rsidP="00DC508D">
            <w:pPr>
              <w:pStyle w:val="ListParagraph"/>
              <w:ind w:left="0"/>
              <w:rPr>
                <w:rFonts w:ascii="Cambria" w:eastAsia="Calibri" w:hAnsi="Cambria"/>
                <w:color w:val="000000"/>
                <w:szCs w:val="22"/>
              </w:rPr>
            </w:pPr>
            <w:r>
              <w:rPr>
                <w:rFonts w:ascii="Cambria" w:eastAsia="Calibri" w:hAnsi="Cambria" w:cs="Times New Roman"/>
                <w:bCs/>
                <w:color w:val="000000"/>
                <w:szCs w:val="22"/>
              </w:rPr>
              <w:lastRenderedPageBreak/>
              <w:t>BoG noted</w:t>
            </w:r>
          </w:p>
        </w:tc>
      </w:tr>
    </w:tbl>
    <w:p w:rsidR="00FA5180" w:rsidRDefault="00FA5180" w:rsidP="00FA5180">
      <w:pPr>
        <w:rPr>
          <w:rFonts w:ascii="Cambria" w:eastAsia="Calibri" w:hAnsi="Cambria" w:cs="Times New Roman"/>
          <w:b/>
          <w:color w:val="000000"/>
          <w:szCs w:val="22"/>
        </w:rPr>
      </w:pPr>
    </w:p>
    <w:p w:rsidR="00FA5180" w:rsidRDefault="00FA5180" w:rsidP="00FA5180">
      <w:pPr>
        <w:pStyle w:val="ListParagraph"/>
        <w:numPr>
          <w:ilvl w:val="0"/>
          <w:numId w:val="6"/>
        </w:numPr>
        <w:rPr>
          <w:rFonts w:ascii="Cambria" w:eastAsia="Calibri" w:hAnsi="Cambria"/>
          <w:b/>
          <w:szCs w:val="22"/>
          <w:u w:val="single"/>
        </w:rPr>
      </w:pPr>
      <w:r w:rsidRPr="00511E95">
        <w:rPr>
          <w:rFonts w:ascii="Cambria" w:eastAsia="Calibri" w:hAnsi="Cambria"/>
          <w:b/>
          <w:szCs w:val="22"/>
          <w:u w:val="single"/>
        </w:rPr>
        <w:t>Maintenance of Registers</w:t>
      </w:r>
    </w:p>
    <w:p w:rsidR="00F0625A" w:rsidRPr="00511E95" w:rsidRDefault="00F0625A" w:rsidP="00F0625A">
      <w:pPr>
        <w:pStyle w:val="ListParagraph"/>
        <w:rPr>
          <w:rFonts w:ascii="Cambria" w:eastAsia="Calibri" w:hAnsi="Cambria"/>
          <w:b/>
          <w:szCs w:val="22"/>
          <w:u w:val="single"/>
        </w:rPr>
      </w:pPr>
    </w:p>
    <w:p w:rsidR="00FA5180" w:rsidRPr="00511E95" w:rsidRDefault="00FA5180" w:rsidP="00FA5180">
      <w:pPr>
        <w:pStyle w:val="ListParagraph"/>
        <w:rPr>
          <w:rFonts w:ascii="Cambria" w:eastAsia="Calibri" w:hAnsi="Cambria"/>
          <w:b/>
          <w:szCs w:val="22"/>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2430"/>
        <w:gridCol w:w="2340"/>
        <w:gridCol w:w="1800"/>
        <w:gridCol w:w="2070"/>
      </w:tblGrid>
      <w:tr w:rsidR="004B1E8D" w:rsidRPr="00511E95" w:rsidTr="004B1E8D">
        <w:tc>
          <w:tcPr>
            <w:tcW w:w="1368" w:type="dxa"/>
            <w:shd w:val="clear" w:color="auto" w:fill="0070C0"/>
            <w:vAlign w:val="center"/>
          </w:tcPr>
          <w:p w:rsidR="004B1E8D" w:rsidRPr="00511E95" w:rsidRDefault="004B1E8D" w:rsidP="004B1E8D">
            <w:pPr>
              <w:pStyle w:val="ListParagraph"/>
              <w:spacing w:after="0"/>
              <w:ind w:left="0"/>
              <w:jc w:val="center"/>
              <w:rPr>
                <w:rFonts w:ascii="Cambria" w:eastAsia="Calibri" w:hAnsi="Cambria"/>
                <w:b/>
                <w:color w:val="FFFFFF"/>
                <w:szCs w:val="22"/>
                <w:highlight w:val="darkBlue"/>
              </w:rPr>
            </w:pPr>
            <w:r w:rsidRPr="00511E95">
              <w:rPr>
                <w:rFonts w:ascii="Cambria" w:eastAsia="Calibri" w:hAnsi="Cambria"/>
                <w:b/>
                <w:color w:val="FFFFFF"/>
                <w:szCs w:val="22"/>
              </w:rPr>
              <w:t>Name of the Register</w:t>
            </w:r>
          </w:p>
        </w:tc>
        <w:tc>
          <w:tcPr>
            <w:tcW w:w="2430" w:type="dxa"/>
            <w:shd w:val="clear" w:color="auto" w:fill="0070C0"/>
            <w:vAlign w:val="center"/>
          </w:tcPr>
          <w:p w:rsidR="004B1E8D" w:rsidRPr="00511E95" w:rsidRDefault="004B1E8D" w:rsidP="004B1E8D">
            <w:pPr>
              <w:pStyle w:val="ListParagraph"/>
              <w:spacing w:after="0"/>
              <w:ind w:left="0"/>
              <w:jc w:val="center"/>
              <w:rPr>
                <w:rFonts w:ascii="Cambria" w:eastAsia="Calibri" w:hAnsi="Cambria"/>
                <w:b/>
                <w:color w:val="FFFFFF"/>
                <w:szCs w:val="22"/>
              </w:rPr>
            </w:pPr>
            <w:r w:rsidRPr="00511E95">
              <w:rPr>
                <w:rFonts w:ascii="Cambria" w:eastAsia="Calibri" w:hAnsi="Cambria"/>
                <w:b/>
                <w:color w:val="FFFFFF"/>
                <w:szCs w:val="22"/>
              </w:rPr>
              <w:t>Audit Observations</w:t>
            </w:r>
          </w:p>
        </w:tc>
        <w:tc>
          <w:tcPr>
            <w:tcW w:w="2340" w:type="dxa"/>
            <w:shd w:val="clear" w:color="auto" w:fill="0070C0"/>
            <w:vAlign w:val="center"/>
          </w:tcPr>
          <w:p w:rsidR="004B1E8D" w:rsidRPr="00511E95" w:rsidRDefault="004B1E8D" w:rsidP="004B1E8D">
            <w:pPr>
              <w:pStyle w:val="ListParagraph"/>
              <w:spacing w:after="0"/>
              <w:ind w:left="0"/>
              <w:jc w:val="center"/>
              <w:rPr>
                <w:rFonts w:ascii="Cambria" w:eastAsia="Calibri" w:hAnsi="Cambria"/>
                <w:b/>
                <w:color w:val="FFFFFF"/>
                <w:szCs w:val="22"/>
              </w:rPr>
            </w:pPr>
            <w:r w:rsidRPr="00511E95">
              <w:rPr>
                <w:rFonts w:ascii="Cambria" w:eastAsia="Calibri" w:hAnsi="Cambria"/>
                <w:b/>
                <w:color w:val="FFFFFF"/>
                <w:szCs w:val="22"/>
              </w:rPr>
              <w:t>Auditors Remarks</w:t>
            </w:r>
          </w:p>
        </w:tc>
        <w:tc>
          <w:tcPr>
            <w:tcW w:w="1800" w:type="dxa"/>
            <w:shd w:val="clear" w:color="auto" w:fill="0070C0"/>
            <w:vAlign w:val="center"/>
          </w:tcPr>
          <w:p w:rsidR="004B1E8D" w:rsidRPr="00511E95" w:rsidRDefault="004B1E8D" w:rsidP="004B1E8D">
            <w:pPr>
              <w:pStyle w:val="ListParagraph"/>
              <w:spacing w:after="0"/>
              <w:ind w:left="0"/>
              <w:jc w:val="center"/>
              <w:rPr>
                <w:rFonts w:ascii="Cambria" w:eastAsia="Calibri" w:hAnsi="Cambria"/>
                <w:b/>
                <w:color w:val="FFFFFF"/>
                <w:szCs w:val="22"/>
              </w:rPr>
            </w:pPr>
            <w:r w:rsidRPr="00511E95">
              <w:rPr>
                <w:rFonts w:ascii="Cambria" w:eastAsia="Calibri" w:hAnsi="Cambria"/>
                <w:b/>
                <w:color w:val="FFFFFF"/>
                <w:szCs w:val="22"/>
              </w:rPr>
              <w:t>Management Reply</w:t>
            </w:r>
          </w:p>
        </w:tc>
        <w:tc>
          <w:tcPr>
            <w:tcW w:w="2070" w:type="dxa"/>
            <w:shd w:val="clear" w:color="auto" w:fill="0070C0"/>
            <w:vAlign w:val="center"/>
          </w:tcPr>
          <w:p w:rsidR="004B1E8D" w:rsidRPr="00511E95" w:rsidRDefault="004B1E8D" w:rsidP="004B1E8D">
            <w:pPr>
              <w:pStyle w:val="ListParagraph"/>
              <w:spacing w:after="0"/>
              <w:ind w:left="0"/>
              <w:jc w:val="center"/>
              <w:rPr>
                <w:rFonts w:ascii="Cambria" w:eastAsia="Calibri" w:hAnsi="Cambria"/>
                <w:b/>
                <w:color w:val="FFFFFF"/>
                <w:szCs w:val="22"/>
              </w:rPr>
            </w:pPr>
            <w:r>
              <w:rPr>
                <w:rFonts w:ascii="Cambria" w:eastAsia="Calibri" w:hAnsi="Cambria" w:cs="Times New Roman"/>
                <w:b/>
                <w:color w:val="FFFFFF"/>
                <w:szCs w:val="22"/>
              </w:rPr>
              <w:t>BoG DECISION</w:t>
            </w:r>
          </w:p>
        </w:tc>
      </w:tr>
      <w:tr w:rsidR="004B1E8D" w:rsidRPr="00942EBA" w:rsidTr="004B1E8D">
        <w:tc>
          <w:tcPr>
            <w:tcW w:w="1368" w:type="dxa"/>
          </w:tcPr>
          <w:p w:rsidR="004B1E8D" w:rsidRPr="00511E95" w:rsidRDefault="004B1E8D" w:rsidP="006F4BDB">
            <w:pPr>
              <w:pStyle w:val="ListParagraph"/>
              <w:spacing w:after="0"/>
              <w:ind w:left="0"/>
              <w:rPr>
                <w:rFonts w:ascii="Cambria" w:eastAsia="Calibri" w:hAnsi="Cambria"/>
                <w:b/>
                <w:szCs w:val="22"/>
              </w:rPr>
            </w:pPr>
            <w:r w:rsidRPr="00511E95">
              <w:rPr>
                <w:rFonts w:ascii="Cambria" w:eastAsia="Calibri" w:hAnsi="Cambria"/>
                <w:b/>
                <w:szCs w:val="22"/>
              </w:rPr>
              <w:t>Cash Book</w:t>
            </w:r>
          </w:p>
        </w:tc>
        <w:tc>
          <w:tcPr>
            <w:tcW w:w="2430" w:type="dxa"/>
          </w:tcPr>
          <w:p w:rsidR="004B1E8D" w:rsidRPr="00511E95" w:rsidRDefault="004B1E8D" w:rsidP="00FA5180">
            <w:pPr>
              <w:pStyle w:val="ListParagraph"/>
              <w:numPr>
                <w:ilvl w:val="0"/>
                <w:numId w:val="8"/>
              </w:numPr>
              <w:spacing w:after="0" w:line="240" w:lineRule="auto"/>
              <w:rPr>
                <w:rFonts w:ascii="Cambria" w:eastAsia="Calibri" w:hAnsi="Cambria"/>
                <w:szCs w:val="22"/>
              </w:rPr>
            </w:pPr>
            <w:r w:rsidRPr="00511E95">
              <w:rPr>
                <w:rFonts w:ascii="Cambria" w:eastAsia="Calibri" w:hAnsi="Cambria"/>
                <w:szCs w:val="22"/>
              </w:rPr>
              <w:t xml:space="preserve">During the course of our audit we observed that institute is maintaining the cash book as per </w:t>
            </w:r>
            <w:r w:rsidRPr="00511E95">
              <w:rPr>
                <w:rFonts w:ascii="Cambria" w:eastAsia="Calibri" w:hAnsi="Cambria"/>
                <w:szCs w:val="22"/>
              </w:rPr>
              <w:lastRenderedPageBreak/>
              <w:t>the format prescribed in Financial Manual. However institute is not maintaining any receipt vouchers and therefore not updating the receipt column of the cash book.</w:t>
            </w:r>
          </w:p>
          <w:p w:rsidR="004B1E8D" w:rsidRPr="00511E95" w:rsidRDefault="004B1E8D" w:rsidP="00DC508D">
            <w:pPr>
              <w:pStyle w:val="ListParagraph"/>
              <w:ind w:left="360"/>
              <w:rPr>
                <w:rFonts w:ascii="Cambria" w:eastAsia="Calibri" w:hAnsi="Cambria"/>
                <w:szCs w:val="22"/>
              </w:rPr>
            </w:pPr>
          </w:p>
          <w:p w:rsidR="004B1E8D" w:rsidRPr="00511E95" w:rsidRDefault="004B1E8D" w:rsidP="00FA5180">
            <w:pPr>
              <w:pStyle w:val="ListParagraph"/>
              <w:numPr>
                <w:ilvl w:val="0"/>
                <w:numId w:val="8"/>
              </w:numPr>
              <w:spacing w:after="0" w:line="240" w:lineRule="auto"/>
              <w:rPr>
                <w:rFonts w:ascii="Cambria" w:eastAsia="Calibri" w:hAnsi="Cambria"/>
                <w:szCs w:val="22"/>
              </w:rPr>
            </w:pPr>
            <w:r w:rsidRPr="00511E95">
              <w:rPr>
                <w:rFonts w:ascii="Cambria" w:eastAsia="Calibri" w:hAnsi="Cambria"/>
                <w:szCs w:val="22"/>
              </w:rPr>
              <w:t>Physical Cash verification was not done at regular intervals.</w:t>
            </w:r>
          </w:p>
        </w:tc>
        <w:tc>
          <w:tcPr>
            <w:tcW w:w="2340" w:type="dxa"/>
          </w:tcPr>
          <w:p w:rsidR="004B1E8D" w:rsidRPr="00511E95" w:rsidRDefault="004B1E8D" w:rsidP="0084465C">
            <w:pPr>
              <w:pStyle w:val="ListParagraph"/>
              <w:numPr>
                <w:ilvl w:val="0"/>
                <w:numId w:val="8"/>
              </w:numPr>
              <w:spacing w:after="0" w:line="240" w:lineRule="auto"/>
              <w:rPr>
                <w:rFonts w:ascii="Cambria" w:eastAsia="Calibri" w:hAnsi="Cambria"/>
                <w:szCs w:val="22"/>
              </w:rPr>
            </w:pPr>
            <w:r w:rsidRPr="00511E95">
              <w:rPr>
                <w:rFonts w:ascii="Cambria" w:eastAsia="Calibri" w:hAnsi="Cambria"/>
                <w:szCs w:val="22"/>
              </w:rPr>
              <w:lastRenderedPageBreak/>
              <w:t xml:space="preserve">The institute is required to maintain receipt vouchers and update the cash book in the </w:t>
            </w:r>
            <w:r w:rsidRPr="00511E95">
              <w:rPr>
                <w:rFonts w:ascii="Cambria" w:eastAsia="Calibri" w:hAnsi="Cambria"/>
                <w:szCs w:val="22"/>
              </w:rPr>
              <w:lastRenderedPageBreak/>
              <w:t>manner prescribed in financial manual.</w:t>
            </w:r>
          </w:p>
          <w:p w:rsidR="004B1E8D" w:rsidRPr="00511E95" w:rsidRDefault="004B1E8D" w:rsidP="00DC508D">
            <w:pPr>
              <w:pStyle w:val="ListParagraph"/>
              <w:rPr>
                <w:rFonts w:ascii="Cambria" w:eastAsia="Calibri" w:hAnsi="Cambria"/>
                <w:szCs w:val="22"/>
              </w:rPr>
            </w:pPr>
          </w:p>
          <w:p w:rsidR="004B1E8D" w:rsidRPr="00511E95" w:rsidRDefault="004B1E8D" w:rsidP="00FC3A80">
            <w:pPr>
              <w:pStyle w:val="ListParagraph"/>
              <w:numPr>
                <w:ilvl w:val="0"/>
                <w:numId w:val="8"/>
              </w:numPr>
              <w:spacing w:after="0" w:line="240" w:lineRule="auto"/>
              <w:rPr>
                <w:rFonts w:ascii="Cambria" w:eastAsia="Calibri" w:hAnsi="Cambria" w:cs="Times New Roman"/>
                <w:szCs w:val="22"/>
              </w:rPr>
            </w:pPr>
            <w:r w:rsidRPr="00511E95">
              <w:rPr>
                <w:rFonts w:ascii="Cambria" w:eastAsia="Calibri" w:hAnsi="Cambria"/>
                <w:szCs w:val="22"/>
              </w:rPr>
              <w:t>The institute is required to conduct physical verification of cash balance at regular intervals.</w:t>
            </w:r>
          </w:p>
        </w:tc>
        <w:tc>
          <w:tcPr>
            <w:tcW w:w="1800" w:type="dxa"/>
          </w:tcPr>
          <w:p w:rsidR="004B1E8D" w:rsidRDefault="004B1E8D" w:rsidP="00DC508D">
            <w:pPr>
              <w:pStyle w:val="ListParagraph"/>
              <w:ind w:left="0"/>
              <w:rPr>
                <w:rFonts w:ascii="Cambria" w:eastAsia="Calibri" w:hAnsi="Cambria"/>
                <w:bCs/>
                <w:szCs w:val="22"/>
              </w:rPr>
            </w:pPr>
            <w:r>
              <w:rPr>
                <w:rFonts w:ascii="Cambria" w:eastAsia="Calibri" w:hAnsi="Cambria"/>
                <w:bCs/>
                <w:szCs w:val="22"/>
              </w:rPr>
              <w:lastRenderedPageBreak/>
              <w:t>The instruction w</w:t>
            </w:r>
            <w:r w:rsidRPr="00942EBA">
              <w:rPr>
                <w:rFonts w:ascii="Cambria" w:eastAsia="Calibri" w:hAnsi="Cambria"/>
                <w:bCs/>
                <w:szCs w:val="22"/>
              </w:rPr>
              <w:t xml:space="preserve">ill be implemented </w:t>
            </w:r>
            <w:r>
              <w:rPr>
                <w:rFonts w:ascii="Cambria" w:eastAsia="Calibri" w:hAnsi="Cambria"/>
                <w:bCs/>
                <w:szCs w:val="22"/>
              </w:rPr>
              <w:t>at the earliest.</w:t>
            </w:r>
          </w:p>
          <w:p w:rsidR="004B1E8D" w:rsidRDefault="004B1E8D" w:rsidP="00DC508D">
            <w:pPr>
              <w:pStyle w:val="ListParagraph"/>
              <w:ind w:left="0"/>
              <w:rPr>
                <w:rFonts w:ascii="Cambria" w:eastAsia="Calibri" w:hAnsi="Cambria"/>
                <w:bCs/>
                <w:szCs w:val="22"/>
              </w:rPr>
            </w:pPr>
          </w:p>
          <w:p w:rsidR="004B1E8D" w:rsidRPr="00942EBA" w:rsidRDefault="004B1E8D" w:rsidP="00DC508D">
            <w:pPr>
              <w:pStyle w:val="ListParagraph"/>
              <w:ind w:left="0"/>
              <w:rPr>
                <w:rFonts w:ascii="Cambria" w:eastAsia="Calibri" w:hAnsi="Cambria"/>
                <w:bCs/>
                <w:szCs w:val="22"/>
              </w:rPr>
            </w:pPr>
            <w:r>
              <w:rPr>
                <w:rFonts w:ascii="Cambria" w:eastAsia="Calibri" w:hAnsi="Cambria"/>
                <w:bCs/>
                <w:szCs w:val="22"/>
              </w:rPr>
              <w:lastRenderedPageBreak/>
              <w:t>It will be implemented.</w:t>
            </w:r>
          </w:p>
        </w:tc>
        <w:tc>
          <w:tcPr>
            <w:tcW w:w="2070" w:type="dxa"/>
          </w:tcPr>
          <w:p w:rsidR="004B1E8D" w:rsidRDefault="000970B2" w:rsidP="00DC508D">
            <w:pPr>
              <w:pStyle w:val="ListParagraph"/>
              <w:ind w:left="0"/>
              <w:rPr>
                <w:rFonts w:ascii="Cambria" w:eastAsia="Calibri" w:hAnsi="Cambria"/>
                <w:bCs/>
                <w:szCs w:val="22"/>
              </w:rPr>
            </w:pPr>
            <w:r>
              <w:rPr>
                <w:rFonts w:ascii="Cambria" w:eastAsia="Calibri" w:hAnsi="Cambria" w:cs="Times New Roman"/>
                <w:bCs/>
                <w:color w:val="000000"/>
                <w:szCs w:val="22"/>
              </w:rPr>
              <w:lastRenderedPageBreak/>
              <w:t>BoG noted</w:t>
            </w:r>
          </w:p>
        </w:tc>
      </w:tr>
      <w:tr w:rsidR="004B1E8D" w:rsidRPr="00511E95" w:rsidTr="004B1E8D">
        <w:tc>
          <w:tcPr>
            <w:tcW w:w="1368" w:type="dxa"/>
          </w:tcPr>
          <w:p w:rsidR="004B1E8D" w:rsidRPr="00511E95" w:rsidRDefault="004B1E8D" w:rsidP="00DC508D">
            <w:pPr>
              <w:pStyle w:val="ListParagraph"/>
              <w:ind w:left="0"/>
              <w:rPr>
                <w:rFonts w:ascii="Cambria" w:eastAsia="Calibri" w:hAnsi="Cambria"/>
                <w:b/>
                <w:szCs w:val="22"/>
              </w:rPr>
            </w:pPr>
            <w:r w:rsidRPr="00511E95">
              <w:rPr>
                <w:rFonts w:ascii="Cambria" w:eastAsia="Calibri" w:hAnsi="Cambria"/>
                <w:b/>
                <w:szCs w:val="22"/>
              </w:rPr>
              <w:lastRenderedPageBreak/>
              <w:t>Stock Registers</w:t>
            </w:r>
          </w:p>
        </w:tc>
        <w:tc>
          <w:tcPr>
            <w:tcW w:w="2430" w:type="dxa"/>
          </w:tcPr>
          <w:p w:rsidR="004B1E8D" w:rsidRPr="00511E95" w:rsidRDefault="004B1E8D" w:rsidP="00FA5180">
            <w:pPr>
              <w:pStyle w:val="ListParagraph"/>
              <w:numPr>
                <w:ilvl w:val="0"/>
                <w:numId w:val="8"/>
              </w:numPr>
              <w:spacing w:after="0" w:line="240" w:lineRule="auto"/>
              <w:rPr>
                <w:rFonts w:ascii="Cambria" w:eastAsia="Calibri" w:hAnsi="Cambria"/>
                <w:szCs w:val="22"/>
              </w:rPr>
            </w:pPr>
            <w:r w:rsidRPr="00511E95">
              <w:rPr>
                <w:rFonts w:ascii="Cambria" w:eastAsia="Calibri" w:hAnsi="Cambria"/>
                <w:szCs w:val="22"/>
              </w:rPr>
              <w:t>During the course of our audit we observed that certain procurements are done at institution level .But for the same no separate stock register is maintained at institution level. Normally payments are made for procurements only after the asset is received at the concerned departmental level.</w:t>
            </w:r>
          </w:p>
          <w:p w:rsidR="004B1E8D" w:rsidRPr="00511E95" w:rsidRDefault="004B1E8D" w:rsidP="00FA5180">
            <w:pPr>
              <w:pStyle w:val="ListParagraph"/>
              <w:numPr>
                <w:ilvl w:val="0"/>
                <w:numId w:val="8"/>
              </w:numPr>
              <w:spacing w:after="0" w:line="240" w:lineRule="auto"/>
              <w:rPr>
                <w:rFonts w:ascii="Cambria" w:eastAsia="Calibri" w:hAnsi="Cambria"/>
                <w:szCs w:val="22"/>
              </w:rPr>
            </w:pPr>
            <w:r w:rsidRPr="00511E95">
              <w:rPr>
                <w:rFonts w:ascii="Cambria" w:eastAsia="Calibri" w:hAnsi="Cambria"/>
                <w:szCs w:val="22"/>
              </w:rPr>
              <w:t xml:space="preserve">Detailed report are annexed in </w:t>
            </w:r>
            <w:r w:rsidRPr="00511E95">
              <w:rPr>
                <w:rFonts w:ascii="Cambria" w:eastAsia="Calibri" w:hAnsi="Cambria"/>
                <w:b/>
                <w:bCs/>
                <w:szCs w:val="22"/>
              </w:rPr>
              <w:t>Annexure-I</w:t>
            </w:r>
          </w:p>
        </w:tc>
        <w:tc>
          <w:tcPr>
            <w:tcW w:w="2340" w:type="dxa"/>
          </w:tcPr>
          <w:p w:rsidR="004B1E8D" w:rsidRPr="00511E95" w:rsidRDefault="004B1E8D" w:rsidP="00FA5180">
            <w:pPr>
              <w:pStyle w:val="ListParagraph"/>
              <w:numPr>
                <w:ilvl w:val="0"/>
                <w:numId w:val="8"/>
              </w:numPr>
              <w:spacing w:after="0" w:line="240" w:lineRule="auto"/>
              <w:rPr>
                <w:rFonts w:ascii="Cambria" w:eastAsia="Calibri" w:hAnsi="Cambria"/>
                <w:szCs w:val="22"/>
              </w:rPr>
            </w:pPr>
            <w:r w:rsidRPr="00511E95">
              <w:rPr>
                <w:rFonts w:ascii="Cambria" w:eastAsia="Calibri" w:hAnsi="Cambria"/>
                <w:szCs w:val="22"/>
              </w:rPr>
              <w:t>The institute is required to update the stock register at the institution level.</w:t>
            </w:r>
          </w:p>
        </w:tc>
        <w:tc>
          <w:tcPr>
            <w:tcW w:w="1800" w:type="dxa"/>
          </w:tcPr>
          <w:p w:rsidR="004B1E8D" w:rsidRPr="00942EBA" w:rsidRDefault="004B1E8D" w:rsidP="006F4BDB">
            <w:pPr>
              <w:pStyle w:val="ListParagraph"/>
              <w:spacing w:after="0"/>
              <w:ind w:left="0"/>
              <w:rPr>
                <w:rFonts w:ascii="Cambria" w:eastAsia="Calibri" w:hAnsi="Cambria"/>
                <w:bCs/>
                <w:szCs w:val="22"/>
              </w:rPr>
            </w:pPr>
            <w:r w:rsidRPr="00942EBA">
              <w:rPr>
                <w:rFonts w:ascii="Cambria" w:eastAsia="Calibri" w:hAnsi="Cambria"/>
                <w:bCs/>
                <w:szCs w:val="22"/>
              </w:rPr>
              <w:t>The recommendations of the Auditors</w:t>
            </w:r>
            <w:r>
              <w:rPr>
                <w:rFonts w:ascii="Cambria" w:eastAsia="Calibri" w:hAnsi="Cambria"/>
                <w:bCs/>
                <w:szCs w:val="22"/>
              </w:rPr>
              <w:t xml:space="preserve"> will be</w:t>
            </w:r>
            <w:r w:rsidRPr="00942EBA">
              <w:rPr>
                <w:rFonts w:ascii="Cambria" w:eastAsia="Calibri" w:hAnsi="Cambria"/>
                <w:bCs/>
                <w:szCs w:val="22"/>
              </w:rPr>
              <w:t xml:space="preserve"> implemented by maintaining a stock</w:t>
            </w:r>
            <w:r>
              <w:rPr>
                <w:rFonts w:ascii="Cambria" w:eastAsia="Calibri" w:hAnsi="Cambria"/>
                <w:bCs/>
                <w:szCs w:val="22"/>
              </w:rPr>
              <w:t xml:space="preserve"> register at Institutional level. All payment was made after completing the  appropriate entry in stock registers except for items at Institutional level. For these items, the entries were  made in the TEQIP Fixed Asset Register.</w:t>
            </w:r>
          </w:p>
        </w:tc>
        <w:tc>
          <w:tcPr>
            <w:tcW w:w="2070" w:type="dxa"/>
          </w:tcPr>
          <w:p w:rsidR="004B1E8D" w:rsidRPr="00942EBA" w:rsidRDefault="000970B2" w:rsidP="006F4BDB">
            <w:pPr>
              <w:pStyle w:val="ListParagraph"/>
              <w:spacing w:after="0"/>
              <w:ind w:left="0"/>
              <w:rPr>
                <w:rFonts w:ascii="Cambria" w:eastAsia="Calibri" w:hAnsi="Cambria"/>
                <w:bCs/>
                <w:szCs w:val="22"/>
              </w:rPr>
            </w:pPr>
            <w:r>
              <w:rPr>
                <w:rFonts w:ascii="Cambria" w:eastAsia="Calibri" w:hAnsi="Cambria" w:cs="Times New Roman"/>
                <w:bCs/>
                <w:color w:val="000000"/>
                <w:szCs w:val="22"/>
              </w:rPr>
              <w:t>BoG noted</w:t>
            </w:r>
          </w:p>
        </w:tc>
      </w:tr>
      <w:tr w:rsidR="004B1E8D" w:rsidRPr="00511E95" w:rsidTr="004B1E8D">
        <w:tc>
          <w:tcPr>
            <w:tcW w:w="1368" w:type="dxa"/>
          </w:tcPr>
          <w:p w:rsidR="004B1E8D" w:rsidRPr="00511E95" w:rsidRDefault="004B1E8D" w:rsidP="00DC508D">
            <w:pPr>
              <w:pStyle w:val="ListParagraph"/>
              <w:ind w:left="0"/>
              <w:rPr>
                <w:rFonts w:ascii="Cambria" w:eastAsia="Calibri" w:hAnsi="Cambria"/>
                <w:b/>
                <w:szCs w:val="22"/>
              </w:rPr>
            </w:pPr>
            <w:r w:rsidRPr="00511E95">
              <w:rPr>
                <w:rFonts w:ascii="Cambria" w:eastAsia="Calibri" w:hAnsi="Cambria"/>
                <w:b/>
                <w:szCs w:val="22"/>
              </w:rPr>
              <w:t>Fixed Asset Register</w:t>
            </w:r>
          </w:p>
        </w:tc>
        <w:tc>
          <w:tcPr>
            <w:tcW w:w="2430" w:type="dxa"/>
          </w:tcPr>
          <w:p w:rsidR="004B1E8D" w:rsidRPr="00511E95" w:rsidRDefault="004B1E8D" w:rsidP="00FA5180">
            <w:pPr>
              <w:pStyle w:val="ListParagraph"/>
              <w:numPr>
                <w:ilvl w:val="0"/>
                <w:numId w:val="7"/>
              </w:numPr>
              <w:spacing w:after="0" w:line="240" w:lineRule="auto"/>
              <w:rPr>
                <w:rFonts w:ascii="Cambria" w:eastAsia="Calibri" w:hAnsi="Cambria"/>
                <w:szCs w:val="22"/>
              </w:rPr>
            </w:pPr>
            <w:r w:rsidRPr="00511E95">
              <w:rPr>
                <w:rFonts w:ascii="Cambria" w:eastAsia="Calibri" w:hAnsi="Cambria"/>
                <w:szCs w:val="22"/>
              </w:rPr>
              <w:t xml:space="preserve">During the course of our audit we observed that the fixed asset register was not prepared as per the format prescribed in </w:t>
            </w:r>
            <w:r w:rsidRPr="00511E95">
              <w:rPr>
                <w:rFonts w:ascii="Cambria" w:eastAsia="Calibri" w:hAnsi="Cambria"/>
                <w:szCs w:val="22"/>
              </w:rPr>
              <w:lastRenderedPageBreak/>
              <w:t>financial manual.</w:t>
            </w:r>
          </w:p>
          <w:p w:rsidR="004B1E8D" w:rsidRPr="00511E95" w:rsidRDefault="004B1E8D" w:rsidP="00FA5180">
            <w:pPr>
              <w:pStyle w:val="ListParagraph"/>
              <w:numPr>
                <w:ilvl w:val="0"/>
                <w:numId w:val="7"/>
              </w:numPr>
              <w:spacing w:after="0" w:line="240" w:lineRule="auto"/>
              <w:rPr>
                <w:rFonts w:ascii="Cambria" w:eastAsia="Calibri" w:hAnsi="Cambria"/>
                <w:b/>
                <w:szCs w:val="22"/>
              </w:rPr>
            </w:pPr>
            <w:r w:rsidRPr="00511E95">
              <w:rPr>
                <w:rFonts w:ascii="Cambria" w:eastAsia="Calibri" w:hAnsi="Cambria"/>
                <w:szCs w:val="22"/>
              </w:rPr>
              <w:t xml:space="preserve">The physical verification of the asset is done by the management as on 20/01/2015.The Material discrepancies reported by the management are annexed in </w:t>
            </w:r>
            <w:r w:rsidRPr="00511E95">
              <w:rPr>
                <w:rFonts w:ascii="Cambria" w:eastAsia="Calibri" w:hAnsi="Cambria"/>
                <w:b/>
                <w:szCs w:val="22"/>
              </w:rPr>
              <w:t>Annexure –I</w:t>
            </w:r>
          </w:p>
          <w:p w:rsidR="004B1E8D" w:rsidRPr="00511E95" w:rsidRDefault="004B1E8D" w:rsidP="00FA5180">
            <w:pPr>
              <w:pStyle w:val="ListParagraph"/>
              <w:numPr>
                <w:ilvl w:val="0"/>
                <w:numId w:val="7"/>
              </w:numPr>
              <w:spacing w:after="0" w:line="240" w:lineRule="auto"/>
              <w:rPr>
                <w:rFonts w:ascii="Cambria" w:eastAsia="Calibri" w:hAnsi="Cambria"/>
                <w:szCs w:val="22"/>
              </w:rPr>
            </w:pPr>
            <w:r w:rsidRPr="00511E95">
              <w:rPr>
                <w:rFonts w:ascii="Cambria" w:eastAsia="Calibri" w:hAnsi="Cambria"/>
                <w:szCs w:val="22"/>
              </w:rPr>
              <w:t xml:space="preserve">During the period under audit, the students of the institution broke 2 Fire extinguishers which was purchased under TEQIP. Subsequently </w:t>
            </w:r>
          </w:p>
          <w:p w:rsidR="004B1E8D" w:rsidRPr="00511E95" w:rsidRDefault="004B1E8D" w:rsidP="004B1E8D">
            <w:pPr>
              <w:ind w:left="360"/>
              <w:rPr>
                <w:rFonts w:ascii="Cambria" w:eastAsia="Calibri" w:hAnsi="Cambria" w:cs="Times New Roman"/>
                <w:szCs w:val="22"/>
              </w:rPr>
            </w:pPr>
            <w:r w:rsidRPr="00511E95">
              <w:rPr>
                <w:rFonts w:ascii="Cambria" w:eastAsia="Calibri" w:hAnsi="Cambria" w:cs="Times New Roman"/>
                <w:szCs w:val="22"/>
              </w:rPr>
              <w:t>the institute charged fine from those students and accounted in college fund.</w:t>
            </w:r>
          </w:p>
        </w:tc>
        <w:tc>
          <w:tcPr>
            <w:tcW w:w="2340" w:type="dxa"/>
          </w:tcPr>
          <w:p w:rsidR="004B1E8D" w:rsidRDefault="004B1E8D" w:rsidP="00FA5180">
            <w:pPr>
              <w:pStyle w:val="ListParagraph"/>
              <w:numPr>
                <w:ilvl w:val="0"/>
                <w:numId w:val="5"/>
              </w:numPr>
              <w:spacing w:after="0" w:line="240" w:lineRule="auto"/>
              <w:rPr>
                <w:rFonts w:ascii="Cambria" w:eastAsia="Calibri" w:hAnsi="Cambria"/>
                <w:szCs w:val="22"/>
              </w:rPr>
            </w:pPr>
            <w:r w:rsidRPr="00511E95">
              <w:rPr>
                <w:rFonts w:ascii="Cambria" w:eastAsia="Calibri" w:hAnsi="Cambria"/>
                <w:szCs w:val="22"/>
              </w:rPr>
              <w:lastRenderedPageBreak/>
              <w:t>The institute is required to update the fixed asset register in proper format.</w:t>
            </w:r>
          </w:p>
          <w:p w:rsidR="004B1E8D" w:rsidRPr="00511E95" w:rsidRDefault="004B1E8D" w:rsidP="004B1E8D">
            <w:pPr>
              <w:pStyle w:val="ListParagraph"/>
              <w:spacing w:after="0" w:line="240" w:lineRule="auto"/>
              <w:rPr>
                <w:rFonts w:ascii="Cambria" w:eastAsia="Calibri" w:hAnsi="Cambria"/>
                <w:szCs w:val="22"/>
              </w:rPr>
            </w:pPr>
          </w:p>
          <w:p w:rsidR="004B1E8D" w:rsidRPr="00511E95" w:rsidRDefault="004B1E8D" w:rsidP="00FA5180">
            <w:pPr>
              <w:pStyle w:val="ListParagraph"/>
              <w:numPr>
                <w:ilvl w:val="0"/>
                <w:numId w:val="5"/>
              </w:numPr>
              <w:spacing w:after="0" w:line="240" w:lineRule="auto"/>
              <w:rPr>
                <w:rFonts w:ascii="Cambria" w:eastAsia="Calibri" w:hAnsi="Cambria"/>
                <w:b/>
                <w:szCs w:val="22"/>
              </w:rPr>
            </w:pPr>
            <w:r w:rsidRPr="00511E95">
              <w:rPr>
                <w:rFonts w:ascii="Cambria" w:eastAsia="Calibri" w:hAnsi="Cambria"/>
                <w:szCs w:val="22"/>
              </w:rPr>
              <w:t xml:space="preserve">Details are </w:t>
            </w:r>
            <w:r w:rsidRPr="00511E95">
              <w:rPr>
                <w:rFonts w:ascii="Cambria" w:eastAsia="Calibri" w:hAnsi="Cambria"/>
                <w:szCs w:val="22"/>
              </w:rPr>
              <w:lastRenderedPageBreak/>
              <w:t xml:space="preserve">furnished in </w:t>
            </w:r>
            <w:r w:rsidRPr="00511E95">
              <w:rPr>
                <w:rFonts w:ascii="Cambria" w:eastAsia="Calibri" w:hAnsi="Cambria"/>
                <w:b/>
                <w:szCs w:val="22"/>
              </w:rPr>
              <w:t>Annexure –I</w:t>
            </w:r>
          </w:p>
          <w:p w:rsidR="004B1E8D" w:rsidRDefault="004B1E8D" w:rsidP="00FC3A80">
            <w:pPr>
              <w:pStyle w:val="ListParagraph"/>
              <w:spacing w:after="0" w:line="240" w:lineRule="auto"/>
              <w:rPr>
                <w:rFonts w:ascii="Cambria" w:eastAsia="Calibri" w:hAnsi="Cambria"/>
                <w:szCs w:val="22"/>
              </w:rPr>
            </w:pPr>
          </w:p>
          <w:p w:rsidR="004B1E8D" w:rsidRPr="00511E95" w:rsidRDefault="004B1E8D" w:rsidP="00FA5180">
            <w:pPr>
              <w:pStyle w:val="ListParagraph"/>
              <w:numPr>
                <w:ilvl w:val="0"/>
                <w:numId w:val="5"/>
              </w:numPr>
              <w:spacing w:after="0" w:line="240" w:lineRule="auto"/>
              <w:rPr>
                <w:rFonts w:ascii="Cambria" w:eastAsia="Calibri" w:hAnsi="Cambria"/>
                <w:szCs w:val="22"/>
              </w:rPr>
            </w:pPr>
            <w:r w:rsidRPr="00511E95">
              <w:rPr>
                <w:rFonts w:ascii="Cambria" w:eastAsia="Calibri" w:hAnsi="Cambria"/>
                <w:szCs w:val="22"/>
              </w:rPr>
              <w:t>The management has not prepared any report on the financial loss suffered on account of fire extinguishers .Moreover stock registers and fixed asset registers are to be updated so as to know the actual position of the asset.</w:t>
            </w:r>
          </w:p>
        </w:tc>
        <w:tc>
          <w:tcPr>
            <w:tcW w:w="1800" w:type="dxa"/>
          </w:tcPr>
          <w:p w:rsidR="004B1E8D" w:rsidRDefault="004B1E8D" w:rsidP="00DC508D">
            <w:pPr>
              <w:pStyle w:val="ListParagraph"/>
              <w:ind w:left="0"/>
              <w:rPr>
                <w:rFonts w:ascii="Cambria" w:eastAsia="Calibri" w:hAnsi="Cambria"/>
                <w:bCs/>
                <w:szCs w:val="22"/>
              </w:rPr>
            </w:pPr>
            <w:r w:rsidRPr="00F677A5">
              <w:rPr>
                <w:rFonts w:ascii="Cambria" w:eastAsia="Calibri" w:hAnsi="Cambria"/>
                <w:bCs/>
                <w:szCs w:val="22"/>
              </w:rPr>
              <w:lastRenderedPageBreak/>
              <w:t>It is as per the format.</w:t>
            </w:r>
          </w:p>
          <w:p w:rsidR="004B1E8D" w:rsidRDefault="004B1E8D" w:rsidP="00DC508D">
            <w:pPr>
              <w:pStyle w:val="ListParagraph"/>
              <w:ind w:left="0"/>
              <w:rPr>
                <w:rFonts w:ascii="Cambria" w:eastAsia="Calibri" w:hAnsi="Cambria"/>
                <w:bCs/>
                <w:szCs w:val="22"/>
              </w:rPr>
            </w:pPr>
          </w:p>
          <w:p w:rsidR="004B1E8D" w:rsidRDefault="004B1E8D" w:rsidP="00DC508D">
            <w:pPr>
              <w:pStyle w:val="ListParagraph"/>
              <w:ind w:left="0"/>
              <w:rPr>
                <w:rFonts w:ascii="Cambria" w:eastAsia="Calibri" w:hAnsi="Cambria"/>
                <w:bCs/>
                <w:szCs w:val="22"/>
              </w:rPr>
            </w:pPr>
          </w:p>
          <w:p w:rsidR="004B1E8D" w:rsidRDefault="004B1E8D" w:rsidP="00DC508D">
            <w:pPr>
              <w:pStyle w:val="ListParagraph"/>
              <w:ind w:left="0"/>
              <w:rPr>
                <w:rFonts w:ascii="Cambria" w:eastAsia="Calibri" w:hAnsi="Cambria"/>
                <w:bCs/>
                <w:szCs w:val="22"/>
              </w:rPr>
            </w:pPr>
          </w:p>
          <w:p w:rsidR="004B1E8D" w:rsidRDefault="004B1E8D" w:rsidP="00DC508D">
            <w:pPr>
              <w:pStyle w:val="ListParagraph"/>
              <w:ind w:left="0"/>
              <w:rPr>
                <w:rFonts w:ascii="Cambria" w:eastAsia="Calibri" w:hAnsi="Cambria"/>
                <w:bCs/>
                <w:szCs w:val="22"/>
              </w:rPr>
            </w:pPr>
            <w:r>
              <w:rPr>
                <w:rFonts w:ascii="Cambria" w:eastAsia="Calibri" w:hAnsi="Cambria"/>
                <w:bCs/>
                <w:szCs w:val="22"/>
              </w:rPr>
              <w:t xml:space="preserve">Discrepancies </w:t>
            </w:r>
            <w:r>
              <w:rPr>
                <w:rFonts w:ascii="Cambria" w:eastAsia="Calibri" w:hAnsi="Cambria"/>
                <w:bCs/>
                <w:szCs w:val="22"/>
              </w:rPr>
              <w:lastRenderedPageBreak/>
              <w:t>are rectified.</w:t>
            </w:r>
          </w:p>
          <w:p w:rsidR="004B1E8D" w:rsidRDefault="004B1E8D" w:rsidP="00DC508D">
            <w:pPr>
              <w:pStyle w:val="ListParagraph"/>
              <w:ind w:left="0"/>
              <w:rPr>
                <w:rFonts w:ascii="Cambria" w:eastAsia="Calibri" w:hAnsi="Cambria"/>
                <w:bCs/>
                <w:szCs w:val="22"/>
              </w:rPr>
            </w:pPr>
          </w:p>
          <w:p w:rsidR="004B1E8D" w:rsidRPr="00F677A5" w:rsidRDefault="004B1E8D" w:rsidP="00DC508D">
            <w:pPr>
              <w:pStyle w:val="ListParagraph"/>
              <w:ind w:left="0"/>
              <w:rPr>
                <w:rFonts w:ascii="Cambria" w:eastAsia="Calibri" w:hAnsi="Cambria"/>
                <w:bCs/>
                <w:szCs w:val="22"/>
              </w:rPr>
            </w:pPr>
            <w:r>
              <w:rPr>
                <w:rFonts w:ascii="Cambria" w:eastAsia="Calibri" w:hAnsi="Cambria"/>
                <w:bCs/>
                <w:szCs w:val="22"/>
              </w:rPr>
              <w:t>Two Fire extinguishers will be repaired and refilled using the fine imposed and collected from the students.</w:t>
            </w:r>
          </w:p>
        </w:tc>
        <w:tc>
          <w:tcPr>
            <w:tcW w:w="2070" w:type="dxa"/>
          </w:tcPr>
          <w:p w:rsidR="004B1E8D" w:rsidRPr="00F677A5" w:rsidRDefault="000970B2" w:rsidP="00DC508D">
            <w:pPr>
              <w:pStyle w:val="ListParagraph"/>
              <w:ind w:left="0"/>
              <w:rPr>
                <w:rFonts w:ascii="Cambria" w:eastAsia="Calibri" w:hAnsi="Cambria"/>
                <w:bCs/>
                <w:szCs w:val="22"/>
              </w:rPr>
            </w:pPr>
            <w:r>
              <w:rPr>
                <w:rFonts w:ascii="Cambria" w:eastAsia="Calibri" w:hAnsi="Cambria" w:cs="Times New Roman"/>
                <w:bCs/>
                <w:color w:val="000000"/>
                <w:szCs w:val="22"/>
              </w:rPr>
              <w:lastRenderedPageBreak/>
              <w:t>BoG noted</w:t>
            </w:r>
          </w:p>
        </w:tc>
      </w:tr>
    </w:tbl>
    <w:p w:rsidR="00FA5180" w:rsidRDefault="00FA5180" w:rsidP="00FA5180">
      <w:pPr>
        <w:rPr>
          <w:rFonts w:ascii="Cambria" w:eastAsia="Calibri" w:hAnsi="Cambria" w:cs="Times New Roman"/>
          <w:b/>
          <w:color w:val="000000"/>
          <w:szCs w:val="22"/>
        </w:rPr>
      </w:pPr>
    </w:p>
    <w:p w:rsidR="000F047B" w:rsidRPr="00511E95" w:rsidRDefault="000F047B" w:rsidP="00FA5180">
      <w:pPr>
        <w:rPr>
          <w:rFonts w:ascii="Cambria" w:eastAsia="Calibri" w:hAnsi="Cambria" w:cs="Times New Roman"/>
          <w:b/>
          <w:color w:val="000000"/>
          <w:szCs w:val="22"/>
        </w:rPr>
      </w:pPr>
    </w:p>
    <w:p w:rsidR="00FA5180" w:rsidRPr="00511E95" w:rsidRDefault="00FA5180" w:rsidP="00FA5180">
      <w:pPr>
        <w:pStyle w:val="ListParagraph"/>
        <w:numPr>
          <w:ilvl w:val="0"/>
          <w:numId w:val="3"/>
        </w:numPr>
        <w:spacing w:after="0" w:line="240" w:lineRule="auto"/>
        <w:rPr>
          <w:rFonts w:ascii="Cambria" w:eastAsia="Calibri" w:hAnsi="Cambria"/>
          <w:b/>
          <w:color w:val="FF0000"/>
          <w:szCs w:val="22"/>
        </w:rPr>
      </w:pPr>
      <w:r w:rsidRPr="00511E95">
        <w:rPr>
          <w:rFonts w:ascii="Cambria" w:eastAsia="Calibri" w:hAnsi="Cambria"/>
          <w:b/>
          <w:color w:val="FF0000"/>
          <w:szCs w:val="22"/>
        </w:rPr>
        <w:t>PROCUREMENT OF ASSETS/EQUIPMENTS/EBOOKS…ETC</w:t>
      </w:r>
    </w:p>
    <w:p w:rsidR="00FA5180" w:rsidRPr="00511E95" w:rsidRDefault="00FA5180" w:rsidP="00FA5180">
      <w:pPr>
        <w:rPr>
          <w:rFonts w:ascii="Cambria" w:eastAsia="Calibri" w:hAnsi="Cambria" w:cs="Times New Roman"/>
          <w:b/>
          <w:color w:val="000000"/>
          <w:szCs w:val="22"/>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330"/>
        <w:gridCol w:w="2160"/>
        <w:gridCol w:w="1800"/>
        <w:gridCol w:w="2070"/>
      </w:tblGrid>
      <w:tr w:rsidR="004B1E8D" w:rsidRPr="00511E95" w:rsidTr="004B1E8D">
        <w:tc>
          <w:tcPr>
            <w:tcW w:w="540" w:type="dxa"/>
            <w:shd w:val="clear" w:color="auto" w:fill="0070C0"/>
            <w:vAlign w:val="center"/>
          </w:tcPr>
          <w:p w:rsidR="004B1E8D" w:rsidRPr="00511E95" w:rsidRDefault="004B1E8D" w:rsidP="006F4BDB">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SL No</w:t>
            </w:r>
          </w:p>
        </w:tc>
        <w:tc>
          <w:tcPr>
            <w:tcW w:w="3330" w:type="dxa"/>
            <w:shd w:val="clear" w:color="auto" w:fill="0070C0"/>
            <w:vAlign w:val="center"/>
          </w:tcPr>
          <w:p w:rsidR="004B1E8D" w:rsidRPr="00511E95" w:rsidRDefault="004B1E8D" w:rsidP="004B1E8D">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OBSERVATIONS</w:t>
            </w:r>
          </w:p>
        </w:tc>
        <w:tc>
          <w:tcPr>
            <w:tcW w:w="2160" w:type="dxa"/>
            <w:shd w:val="clear" w:color="auto" w:fill="0070C0"/>
            <w:vAlign w:val="center"/>
          </w:tcPr>
          <w:p w:rsidR="004B1E8D" w:rsidRPr="00511E95" w:rsidRDefault="004B1E8D" w:rsidP="004B1E8D">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Auditors Remarks</w:t>
            </w:r>
          </w:p>
        </w:tc>
        <w:tc>
          <w:tcPr>
            <w:tcW w:w="1800" w:type="dxa"/>
            <w:shd w:val="clear" w:color="auto" w:fill="0070C0"/>
            <w:vAlign w:val="center"/>
          </w:tcPr>
          <w:p w:rsidR="004B1E8D" w:rsidRPr="00511E95" w:rsidRDefault="004B1E8D" w:rsidP="004B1E8D">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Management Reply</w:t>
            </w:r>
          </w:p>
        </w:tc>
        <w:tc>
          <w:tcPr>
            <w:tcW w:w="2070" w:type="dxa"/>
            <w:shd w:val="clear" w:color="auto" w:fill="0070C0"/>
            <w:vAlign w:val="center"/>
          </w:tcPr>
          <w:p w:rsidR="004B1E8D" w:rsidRPr="00511E95" w:rsidRDefault="004B1E8D" w:rsidP="004B1E8D">
            <w:pPr>
              <w:spacing w:after="0"/>
              <w:jc w:val="center"/>
              <w:rPr>
                <w:rFonts w:ascii="Cambria" w:eastAsia="Calibri" w:hAnsi="Cambria" w:cs="Times New Roman"/>
                <w:b/>
                <w:color w:val="FFFFFF"/>
                <w:szCs w:val="22"/>
              </w:rPr>
            </w:pPr>
            <w:r>
              <w:rPr>
                <w:rFonts w:ascii="Cambria" w:eastAsia="Calibri" w:hAnsi="Cambria" w:cs="Times New Roman"/>
                <w:b/>
                <w:color w:val="FFFFFF"/>
                <w:szCs w:val="22"/>
              </w:rPr>
              <w:t>BoG DECISION</w:t>
            </w:r>
          </w:p>
        </w:tc>
      </w:tr>
      <w:tr w:rsidR="004B1E8D" w:rsidRPr="00511E95" w:rsidTr="004B1E8D">
        <w:tc>
          <w:tcPr>
            <w:tcW w:w="540" w:type="dxa"/>
            <w:vAlign w:val="center"/>
          </w:tcPr>
          <w:p w:rsidR="004B1E8D" w:rsidRPr="00511E95" w:rsidRDefault="004B1E8D" w:rsidP="006F4BDB">
            <w:pPr>
              <w:pStyle w:val="ListParagraph"/>
              <w:spacing w:after="0"/>
              <w:ind w:left="0"/>
              <w:jc w:val="center"/>
              <w:rPr>
                <w:rFonts w:ascii="Cambria" w:eastAsia="Calibri" w:hAnsi="Cambria"/>
                <w:b/>
                <w:color w:val="000000"/>
                <w:szCs w:val="22"/>
              </w:rPr>
            </w:pPr>
            <w:r w:rsidRPr="00511E95">
              <w:rPr>
                <w:rFonts w:ascii="Cambria" w:eastAsia="Calibri" w:hAnsi="Cambria"/>
                <w:b/>
                <w:color w:val="000000"/>
                <w:szCs w:val="22"/>
              </w:rPr>
              <w:t>I</w:t>
            </w:r>
          </w:p>
        </w:tc>
        <w:tc>
          <w:tcPr>
            <w:tcW w:w="3330" w:type="dxa"/>
          </w:tcPr>
          <w:p w:rsidR="004B1E8D" w:rsidRPr="00511E95" w:rsidRDefault="004B1E8D" w:rsidP="00DC508D">
            <w:pPr>
              <w:pStyle w:val="ListParagraph"/>
              <w:ind w:left="0"/>
              <w:rPr>
                <w:rFonts w:ascii="Cambria" w:eastAsia="Calibri" w:hAnsi="Cambria"/>
                <w:b/>
                <w:szCs w:val="22"/>
                <w:u w:val="single"/>
              </w:rPr>
            </w:pPr>
            <w:r w:rsidRPr="00511E95">
              <w:rPr>
                <w:rFonts w:ascii="Cambria" w:eastAsia="Calibri" w:hAnsi="Cambria"/>
                <w:b/>
                <w:szCs w:val="22"/>
                <w:u w:val="single"/>
              </w:rPr>
              <w:t xml:space="preserve">Package No: </w:t>
            </w:r>
          </w:p>
          <w:p w:rsidR="004B1E8D" w:rsidRPr="00511E95" w:rsidRDefault="004B1E8D" w:rsidP="00DC508D">
            <w:pPr>
              <w:pStyle w:val="ListParagraph"/>
              <w:ind w:left="0"/>
              <w:rPr>
                <w:rFonts w:ascii="Cambria" w:eastAsia="Calibri" w:hAnsi="Cambria"/>
                <w:b/>
                <w:szCs w:val="22"/>
                <w:u w:val="single"/>
              </w:rPr>
            </w:pPr>
          </w:p>
          <w:p w:rsidR="004B1E8D" w:rsidRPr="00511E95" w:rsidRDefault="004B1E8D" w:rsidP="00DC508D">
            <w:pPr>
              <w:pStyle w:val="ListParagraph"/>
              <w:ind w:left="0"/>
              <w:rPr>
                <w:rFonts w:ascii="Cambria" w:eastAsia="Calibri" w:hAnsi="Cambria"/>
                <w:b/>
                <w:szCs w:val="22"/>
              </w:rPr>
            </w:pPr>
            <w:r w:rsidRPr="00511E95">
              <w:rPr>
                <w:rFonts w:ascii="Cambria" w:eastAsia="Calibri" w:hAnsi="Cambria"/>
                <w:b/>
                <w:szCs w:val="22"/>
              </w:rPr>
              <w:t>TEQIPII/2014/KL1G13/Shopping/95</w:t>
            </w:r>
          </w:p>
          <w:p w:rsidR="004B1E8D" w:rsidRPr="00511E95" w:rsidRDefault="004B1E8D" w:rsidP="00DC508D">
            <w:pPr>
              <w:pStyle w:val="ListParagraph"/>
              <w:ind w:left="0"/>
              <w:rPr>
                <w:rFonts w:ascii="Cambria" w:eastAsia="Calibri" w:hAnsi="Cambria"/>
                <w:b/>
                <w:szCs w:val="22"/>
              </w:rPr>
            </w:pPr>
          </w:p>
          <w:p w:rsidR="004B1E8D" w:rsidRPr="00511E95" w:rsidRDefault="004B1E8D" w:rsidP="00DC508D">
            <w:pPr>
              <w:pStyle w:val="ListParagraph"/>
              <w:ind w:left="0"/>
              <w:rPr>
                <w:rFonts w:ascii="Cambria" w:eastAsia="Calibri" w:hAnsi="Cambria"/>
                <w:b/>
                <w:szCs w:val="22"/>
              </w:rPr>
            </w:pPr>
            <w:r w:rsidRPr="00511E95">
              <w:rPr>
                <w:rFonts w:ascii="Cambria" w:eastAsia="Calibri" w:hAnsi="Cambria"/>
                <w:b/>
                <w:szCs w:val="22"/>
              </w:rPr>
              <w:t>Name of the Supplier :</w:t>
            </w:r>
          </w:p>
          <w:p w:rsidR="004B1E8D" w:rsidRPr="00511E95" w:rsidRDefault="004B1E8D" w:rsidP="00DC508D">
            <w:pPr>
              <w:pStyle w:val="ListParagraph"/>
              <w:ind w:left="0"/>
              <w:rPr>
                <w:rFonts w:ascii="Cambria" w:eastAsia="Calibri" w:hAnsi="Cambria"/>
                <w:b/>
                <w:szCs w:val="22"/>
              </w:rPr>
            </w:pPr>
            <w:r w:rsidRPr="00511E95">
              <w:rPr>
                <w:rFonts w:ascii="Cambria" w:eastAsia="Calibri" w:hAnsi="Cambria"/>
                <w:b/>
                <w:szCs w:val="22"/>
              </w:rPr>
              <w:t xml:space="preserve">                </w:t>
            </w:r>
          </w:p>
          <w:p w:rsidR="004B1E8D" w:rsidRPr="00511E95" w:rsidRDefault="004B1E8D" w:rsidP="00DC508D">
            <w:pPr>
              <w:pStyle w:val="ListParagraph"/>
              <w:ind w:left="0"/>
              <w:rPr>
                <w:rFonts w:ascii="Cambria" w:eastAsia="Calibri" w:hAnsi="Cambria"/>
                <w:szCs w:val="22"/>
              </w:rPr>
            </w:pPr>
            <w:r w:rsidRPr="00511E95">
              <w:rPr>
                <w:rFonts w:ascii="Cambria" w:eastAsia="Calibri" w:hAnsi="Cambria"/>
                <w:b/>
                <w:szCs w:val="22"/>
              </w:rPr>
              <w:t xml:space="preserve">         </w:t>
            </w:r>
            <w:r w:rsidRPr="00511E95">
              <w:rPr>
                <w:rFonts w:ascii="Cambria" w:eastAsia="Calibri" w:hAnsi="Cambria"/>
                <w:szCs w:val="22"/>
              </w:rPr>
              <w:t xml:space="preserve">N K C Ummer </w:t>
            </w:r>
          </w:p>
          <w:p w:rsidR="004B1E8D" w:rsidRPr="00511E95" w:rsidRDefault="004B1E8D" w:rsidP="00DC508D">
            <w:pPr>
              <w:pStyle w:val="ListParagraph"/>
              <w:ind w:left="0"/>
              <w:rPr>
                <w:rFonts w:ascii="Cambria" w:eastAsia="Calibri" w:hAnsi="Cambria"/>
                <w:szCs w:val="22"/>
              </w:rPr>
            </w:pPr>
            <w:r w:rsidRPr="00511E95">
              <w:rPr>
                <w:rFonts w:ascii="Cambria" w:eastAsia="Calibri" w:hAnsi="Cambria"/>
                <w:szCs w:val="22"/>
              </w:rPr>
              <w:t xml:space="preserve">         PWD  Contractor,</w:t>
            </w:r>
          </w:p>
          <w:p w:rsidR="004B1E8D" w:rsidRPr="00511E95" w:rsidRDefault="004B1E8D" w:rsidP="00DC508D">
            <w:pPr>
              <w:pStyle w:val="ListParagraph"/>
              <w:ind w:left="0"/>
              <w:rPr>
                <w:rFonts w:ascii="Cambria" w:eastAsia="Calibri" w:hAnsi="Cambria"/>
                <w:szCs w:val="22"/>
              </w:rPr>
            </w:pPr>
            <w:r w:rsidRPr="00511E95">
              <w:rPr>
                <w:rFonts w:ascii="Cambria" w:eastAsia="Calibri" w:hAnsi="Cambria"/>
                <w:szCs w:val="22"/>
              </w:rPr>
              <w:t xml:space="preserve">         Thalassery</w:t>
            </w:r>
          </w:p>
          <w:p w:rsidR="004B1E8D" w:rsidRPr="00511E95" w:rsidRDefault="004B1E8D" w:rsidP="00DC508D">
            <w:pPr>
              <w:pStyle w:val="ListParagraph"/>
              <w:ind w:left="0"/>
              <w:rPr>
                <w:rFonts w:ascii="Cambria" w:eastAsia="Calibri" w:hAnsi="Cambria"/>
                <w:szCs w:val="22"/>
              </w:rPr>
            </w:pPr>
            <w:r w:rsidRPr="00511E95">
              <w:rPr>
                <w:rFonts w:ascii="Cambria" w:eastAsia="Calibri" w:hAnsi="Cambria"/>
                <w:szCs w:val="22"/>
              </w:rPr>
              <w:t xml:space="preserve">       </w:t>
            </w:r>
          </w:p>
          <w:p w:rsidR="004B1E8D" w:rsidRPr="00511E95" w:rsidRDefault="004B1E8D" w:rsidP="00DC508D">
            <w:pPr>
              <w:pStyle w:val="ListParagraph"/>
              <w:ind w:left="0"/>
              <w:rPr>
                <w:rFonts w:ascii="Cambria" w:eastAsia="Calibri" w:hAnsi="Cambria"/>
                <w:szCs w:val="22"/>
              </w:rPr>
            </w:pPr>
            <w:r w:rsidRPr="00511E95">
              <w:rPr>
                <w:rFonts w:ascii="Cambria" w:eastAsia="Calibri" w:hAnsi="Cambria"/>
                <w:szCs w:val="22"/>
              </w:rPr>
              <w:lastRenderedPageBreak/>
              <w:t>The minor civil works of Rs.4, 13625/- was done by the institute during the financial year 2014-2015   for which following discrepancies and observations were found.</w:t>
            </w:r>
          </w:p>
          <w:p w:rsidR="004B1E8D" w:rsidRPr="00511E95" w:rsidRDefault="004B1E8D" w:rsidP="00DC508D">
            <w:pPr>
              <w:pStyle w:val="ListParagraph"/>
              <w:ind w:left="0"/>
              <w:rPr>
                <w:rFonts w:ascii="Cambria" w:eastAsia="Calibri" w:hAnsi="Cambria"/>
                <w:szCs w:val="22"/>
              </w:rPr>
            </w:pPr>
          </w:p>
          <w:p w:rsidR="004B1E8D" w:rsidRPr="00511E95" w:rsidRDefault="004B1E8D" w:rsidP="00FA5180">
            <w:pPr>
              <w:pStyle w:val="ListParagraph"/>
              <w:numPr>
                <w:ilvl w:val="0"/>
                <w:numId w:val="4"/>
              </w:numPr>
              <w:spacing w:after="0" w:line="240" w:lineRule="auto"/>
              <w:rPr>
                <w:rFonts w:ascii="Cambria" w:eastAsia="Calibri" w:hAnsi="Cambria"/>
                <w:szCs w:val="22"/>
              </w:rPr>
            </w:pPr>
            <w:r w:rsidRPr="00511E95">
              <w:rPr>
                <w:rFonts w:ascii="Cambria" w:eastAsia="Calibri" w:hAnsi="Cambria"/>
                <w:szCs w:val="22"/>
              </w:rPr>
              <w:t xml:space="preserve">The measurement book of the civil works certified by the AE of the institute shows major variation with the agreed measurement with supplier. </w:t>
            </w:r>
          </w:p>
          <w:p w:rsidR="004B1E8D" w:rsidRPr="00511E95" w:rsidRDefault="004B1E8D" w:rsidP="00DC508D">
            <w:pPr>
              <w:pStyle w:val="ListParagraph"/>
              <w:rPr>
                <w:rFonts w:ascii="Cambria" w:eastAsia="Calibri" w:hAnsi="Cambria"/>
                <w:szCs w:val="22"/>
              </w:rPr>
            </w:pPr>
          </w:p>
          <w:p w:rsidR="004B1E8D" w:rsidRPr="00511E95" w:rsidRDefault="004B1E8D" w:rsidP="00FA5180">
            <w:pPr>
              <w:pStyle w:val="ListParagraph"/>
              <w:numPr>
                <w:ilvl w:val="0"/>
                <w:numId w:val="4"/>
              </w:numPr>
              <w:spacing w:after="0" w:line="240" w:lineRule="auto"/>
              <w:rPr>
                <w:rFonts w:ascii="Cambria" w:eastAsia="Calibri" w:hAnsi="Cambria"/>
                <w:szCs w:val="22"/>
              </w:rPr>
            </w:pPr>
            <w:r w:rsidRPr="00511E95">
              <w:rPr>
                <w:rFonts w:ascii="Cambria" w:eastAsia="Calibri" w:hAnsi="Cambria"/>
                <w:szCs w:val="22"/>
              </w:rPr>
              <w:t>The Party has not annexed proper documents at the time of opening of tender regarding the qualification criteria for the bidder as provided in the selection criteria.</w:t>
            </w:r>
          </w:p>
          <w:p w:rsidR="004B1E8D" w:rsidRPr="00511E95" w:rsidRDefault="004B1E8D" w:rsidP="00DC508D">
            <w:pPr>
              <w:pStyle w:val="ListParagraph"/>
              <w:rPr>
                <w:rFonts w:ascii="Cambria" w:eastAsia="Calibri" w:hAnsi="Cambria"/>
                <w:szCs w:val="22"/>
              </w:rPr>
            </w:pPr>
          </w:p>
          <w:p w:rsidR="004B1E8D" w:rsidRPr="00511E95" w:rsidRDefault="004B1E8D" w:rsidP="00FA5180">
            <w:pPr>
              <w:pStyle w:val="ListParagraph"/>
              <w:numPr>
                <w:ilvl w:val="0"/>
                <w:numId w:val="4"/>
              </w:numPr>
              <w:spacing w:after="0" w:line="240" w:lineRule="auto"/>
              <w:rPr>
                <w:rFonts w:ascii="Cambria" w:eastAsia="Calibri" w:hAnsi="Cambria"/>
                <w:szCs w:val="22"/>
              </w:rPr>
            </w:pPr>
            <w:r w:rsidRPr="00511E95">
              <w:rPr>
                <w:rFonts w:ascii="Cambria" w:eastAsia="Calibri" w:hAnsi="Cambria"/>
                <w:szCs w:val="22"/>
              </w:rPr>
              <w:t>The Concerned party is the main contractor of the college for the past few years.</w:t>
            </w:r>
          </w:p>
          <w:p w:rsidR="004B1E8D" w:rsidRPr="00511E95" w:rsidRDefault="004B1E8D" w:rsidP="00DC508D">
            <w:pPr>
              <w:pStyle w:val="ListParagraph"/>
              <w:rPr>
                <w:rFonts w:ascii="Cambria" w:eastAsia="Calibri" w:hAnsi="Cambria"/>
                <w:szCs w:val="22"/>
              </w:rPr>
            </w:pPr>
          </w:p>
          <w:p w:rsidR="004B1E8D" w:rsidRPr="00511E95" w:rsidRDefault="004B1E8D" w:rsidP="00FA5180">
            <w:pPr>
              <w:pStyle w:val="ListParagraph"/>
              <w:numPr>
                <w:ilvl w:val="0"/>
                <w:numId w:val="4"/>
              </w:numPr>
              <w:spacing w:after="0" w:line="240" w:lineRule="auto"/>
              <w:rPr>
                <w:rFonts w:ascii="Cambria" w:eastAsia="Calibri" w:hAnsi="Cambria"/>
                <w:szCs w:val="22"/>
              </w:rPr>
            </w:pPr>
            <w:r w:rsidRPr="00511E95">
              <w:rPr>
                <w:rFonts w:ascii="Cambria" w:eastAsia="Calibri" w:hAnsi="Cambria"/>
                <w:szCs w:val="22"/>
              </w:rPr>
              <w:t>The escalation clause regarding the increase in the contract price has been overwritten. As per the procurement guidelines further negotiation is not permissible.</w:t>
            </w:r>
          </w:p>
          <w:p w:rsidR="004B1E8D" w:rsidRPr="00511E95" w:rsidRDefault="004B1E8D" w:rsidP="00DC508D">
            <w:pPr>
              <w:pStyle w:val="ListParagraph"/>
              <w:ind w:left="0"/>
              <w:rPr>
                <w:rFonts w:ascii="Cambria" w:eastAsia="Calibri" w:hAnsi="Cambria"/>
                <w:b/>
                <w:szCs w:val="22"/>
                <w:u w:val="single"/>
              </w:rPr>
            </w:pPr>
          </w:p>
        </w:tc>
        <w:tc>
          <w:tcPr>
            <w:tcW w:w="2160" w:type="dxa"/>
          </w:tcPr>
          <w:p w:rsidR="004B1E8D" w:rsidRDefault="004B1E8D" w:rsidP="00FA5180">
            <w:pPr>
              <w:pStyle w:val="ListParagraph"/>
              <w:numPr>
                <w:ilvl w:val="0"/>
                <w:numId w:val="3"/>
              </w:numPr>
              <w:spacing w:after="0" w:line="240" w:lineRule="auto"/>
              <w:rPr>
                <w:rFonts w:ascii="Cambria" w:eastAsia="Calibri" w:hAnsi="Cambria"/>
                <w:color w:val="000000"/>
                <w:szCs w:val="22"/>
              </w:rPr>
            </w:pPr>
            <w:r w:rsidRPr="00511E95">
              <w:rPr>
                <w:rFonts w:ascii="Cambria" w:eastAsia="Calibri" w:hAnsi="Cambria"/>
                <w:color w:val="000000"/>
                <w:szCs w:val="22"/>
              </w:rPr>
              <w:lastRenderedPageBreak/>
              <w:t>The procurement of civil works is to be done as per the format prescribed in the procurement Manual.</w:t>
            </w:r>
          </w:p>
          <w:p w:rsidR="004B1E8D" w:rsidRPr="00511E95" w:rsidRDefault="004B1E8D" w:rsidP="00DC508D">
            <w:pPr>
              <w:pStyle w:val="ListParagraph"/>
              <w:ind w:left="0"/>
              <w:rPr>
                <w:rFonts w:ascii="Cambria" w:eastAsia="Calibri" w:hAnsi="Cambria"/>
                <w:color w:val="000000"/>
                <w:szCs w:val="22"/>
              </w:rPr>
            </w:pPr>
          </w:p>
          <w:p w:rsidR="004B1E8D" w:rsidRPr="00511E95" w:rsidRDefault="004B1E8D" w:rsidP="00FA5180">
            <w:pPr>
              <w:pStyle w:val="ListParagraph"/>
              <w:numPr>
                <w:ilvl w:val="0"/>
                <w:numId w:val="3"/>
              </w:numPr>
              <w:spacing w:after="0" w:line="240" w:lineRule="auto"/>
              <w:rPr>
                <w:rFonts w:ascii="Cambria" w:eastAsia="Calibri" w:hAnsi="Cambria"/>
                <w:color w:val="000000"/>
                <w:szCs w:val="22"/>
              </w:rPr>
            </w:pPr>
            <w:r w:rsidRPr="00511E95">
              <w:rPr>
                <w:rFonts w:ascii="Cambria" w:eastAsia="Calibri" w:hAnsi="Cambria"/>
                <w:color w:val="000000"/>
                <w:szCs w:val="22"/>
              </w:rPr>
              <w:t xml:space="preserve">The selection of the bidder is to be based on the </w:t>
            </w:r>
            <w:r w:rsidRPr="00511E95">
              <w:rPr>
                <w:rFonts w:ascii="Cambria" w:eastAsia="Calibri" w:hAnsi="Cambria"/>
                <w:color w:val="000000"/>
                <w:szCs w:val="22"/>
              </w:rPr>
              <w:lastRenderedPageBreak/>
              <w:t>prescribed qualification as per the procurement manual.</w:t>
            </w:r>
          </w:p>
          <w:p w:rsidR="004B1E8D" w:rsidRDefault="004B1E8D" w:rsidP="00DC508D">
            <w:pPr>
              <w:pStyle w:val="ListParagraph"/>
              <w:ind w:left="0"/>
              <w:rPr>
                <w:rFonts w:ascii="Cambria" w:eastAsia="Calibri" w:hAnsi="Cambria"/>
                <w:color w:val="000000"/>
                <w:szCs w:val="22"/>
              </w:rPr>
            </w:pPr>
          </w:p>
          <w:p w:rsidR="004B1E8D" w:rsidRDefault="004B1E8D" w:rsidP="00DC508D">
            <w:pPr>
              <w:pStyle w:val="ListParagraph"/>
              <w:ind w:left="0"/>
              <w:rPr>
                <w:rFonts w:ascii="Cambria" w:eastAsia="Calibri" w:hAnsi="Cambria"/>
                <w:color w:val="000000"/>
                <w:szCs w:val="22"/>
              </w:rPr>
            </w:pPr>
          </w:p>
          <w:p w:rsidR="004B1E8D" w:rsidRDefault="004B1E8D" w:rsidP="00DC508D">
            <w:pPr>
              <w:pStyle w:val="ListParagraph"/>
              <w:ind w:left="0"/>
              <w:rPr>
                <w:rFonts w:ascii="Cambria" w:eastAsia="Calibri" w:hAnsi="Cambria"/>
                <w:color w:val="000000"/>
                <w:szCs w:val="22"/>
              </w:rPr>
            </w:pPr>
          </w:p>
          <w:p w:rsidR="004B1E8D" w:rsidRPr="00511E95" w:rsidRDefault="004B1E8D" w:rsidP="00DC508D">
            <w:pPr>
              <w:pStyle w:val="ListParagraph"/>
              <w:ind w:left="0"/>
              <w:rPr>
                <w:rFonts w:ascii="Cambria" w:eastAsia="Calibri" w:hAnsi="Cambria"/>
                <w:color w:val="000000"/>
                <w:szCs w:val="22"/>
              </w:rPr>
            </w:pPr>
          </w:p>
          <w:p w:rsidR="004B1E8D" w:rsidRPr="00511E95" w:rsidRDefault="004B1E8D" w:rsidP="00FA5180">
            <w:pPr>
              <w:pStyle w:val="ListParagraph"/>
              <w:numPr>
                <w:ilvl w:val="0"/>
                <w:numId w:val="3"/>
              </w:numPr>
              <w:spacing w:after="0" w:line="240" w:lineRule="auto"/>
              <w:rPr>
                <w:rFonts w:ascii="Cambria" w:eastAsia="Calibri" w:hAnsi="Cambria"/>
                <w:color w:val="000000"/>
                <w:szCs w:val="22"/>
              </w:rPr>
            </w:pPr>
            <w:r w:rsidRPr="00511E95">
              <w:rPr>
                <w:rFonts w:ascii="Cambria" w:eastAsia="Calibri" w:hAnsi="Cambria"/>
                <w:szCs w:val="22"/>
              </w:rPr>
              <w:t>As per the procurement guidelines further negotiation is not permissible.</w:t>
            </w:r>
          </w:p>
          <w:p w:rsidR="004B1E8D" w:rsidRPr="00511E95" w:rsidRDefault="004B1E8D" w:rsidP="00DC508D">
            <w:pPr>
              <w:pStyle w:val="ListParagraph"/>
              <w:ind w:left="0"/>
              <w:rPr>
                <w:rFonts w:ascii="Cambria" w:eastAsia="Calibri" w:hAnsi="Cambria"/>
                <w:color w:val="000000"/>
                <w:szCs w:val="22"/>
              </w:rPr>
            </w:pPr>
          </w:p>
        </w:tc>
        <w:tc>
          <w:tcPr>
            <w:tcW w:w="1800" w:type="dxa"/>
          </w:tcPr>
          <w:p w:rsidR="004B1E8D" w:rsidRPr="002D6789" w:rsidRDefault="004B1E8D" w:rsidP="00DC508D">
            <w:pPr>
              <w:pStyle w:val="ListParagraph"/>
              <w:ind w:left="0"/>
              <w:rPr>
                <w:rFonts w:ascii="Times New Roman" w:eastAsia="Calibri" w:hAnsi="Times New Roman"/>
                <w:color w:val="000000"/>
                <w:szCs w:val="22"/>
              </w:rPr>
            </w:pPr>
            <w:r w:rsidRPr="002D6789">
              <w:rPr>
                <w:rFonts w:ascii="Times New Roman" w:eastAsia="Calibri" w:hAnsi="Times New Roman"/>
                <w:color w:val="000000"/>
                <w:shd w:val="clear" w:color="auto" w:fill="FFFFFF"/>
              </w:rPr>
              <w:lastRenderedPageBreak/>
              <w:t xml:space="preserve">None of the bidders are fully satisfying the conditions. Hence The contract was awarded to the least quoted Bidder. (N K C Ummer). There was no </w:t>
            </w:r>
            <w:r w:rsidRPr="002D6789">
              <w:rPr>
                <w:rFonts w:ascii="Times New Roman" w:eastAsia="Calibri" w:hAnsi="Times New Roman"/>
                <w:color w:val="000000"/>
                <w:shd w:val="clear" w:color="auto" w:fill="FFFFFF"/>
              </w:rPr>
              <w:lastRenderedPageBreak/>
              <w:t>negotiations made after submitting the bids.</w:t>
            </w:r>
          </w:p>
          <w:p w:rsidR="004B1E8D" w:rsidRPr="00511E95" w:rsidRDefault="004B1E8D" w:rsidP="00DC508D">
            <w:pPr>
              <w:pStyle w:val="ListParagraph"/>
              <w:ind w:left="0"/>
              <w:rPr>
                <w:rFonts w:ascii="Cambria" w:eastAsia="Calibri" w:hAnsi="Cambria"/>
                <w:color w:val="000000"/>
                <w:szCs w:val="22"/>
              </w:rPr>
            </w:pPr>
          </w:p>
        </w:tc>
        <w:tc>
          <w:tcPr>
            <w:tcW w:w="2070" w:type="dxa"/>
          </w:tcPr>
          <w:p w:rsidR="004B1E8D" w:rsidRPr="002D6789" w:rsidRDefault="000970B2" w:rsidP="00DC508D">
            <w:pPr>
              <w:pStyle w:val="ListParagraph"/>
              <w:ind w:left="0"/>
              <w:rPr>
                <w:rFonts w:ascii="Times New Roman" w:eastAsia="Calibri" w:hAnsi="Times New Roman"/>
                <w:color w:val="000000"/>
                <w:shd w:val="clear" w:color="auto" w:fill="FFFFFF"/>
              </w:rPr>
            </w:pPr>
            <w:r>
              <w:rPr>
                <w:rFonts w:ascii="Cambria" w:eastAsia="Calibri" w:hAnsi="Cambria" w:cs="Times New Roman"/>
                <w:bCs/>
                <w:color w:val="000000"/>
                <w:szCs w:val="22"/>
              </w:rPr>
              <w:lastRenderedPageBreak/>
              <w:t>BoG noted</w:t>
            </w:r>
          </w:p>
        </w:tc>
      </w:tr>
      <w:tr w:rsidR="004B1E8D" w:rsidRPr="00511E95" w:rsidTr="004B1E8D">
        <w:tc>
          <w:tcPr>
            <w:tcW w:w="540" w:type="dxa"/>
            <w:vAlign w:val="center"/>
          </w:tcPr>
          <w:p w:rsidR="004B1E8D" w:rsidRPr="00511E95" w:rsidRDefault="004B1E8D" w:rsidP="006F4BDB">
            <w:pPr>
              <w:pStyle w:val="ListParagraph"/>
              <w:ind w:left="0"/>
              <w:jc w:val="center"/>
              <w:rPr>
                <w:rFonts w:ascii="Cambria" w:eastAsia="Calibri" w:hAnsi="Cambria"/>
                <w:b/>
                <w:color w:val="000000"/>
                <w:szCs w:val="22"/>
              </w:rPr>
            </w:pPr>
            <w:r w:rsidRPr="00511E95">
              <w:rPr>
                <w:rFonts w:ascii="Cambria" w:eastAsia="Calibri" w:hAnsi="Cambria"/>
                <w:b/>
                <w:color w:val="000000"/>
                <w:szCs w:val="22"/>
              </w:rPr>
              <w:lastRenderedPageBreak/>
              <w:t>II</w:t>
            </w:r>
          </w:p>
        </w:tc>
        <w:tc>
          <w:tcPr>
            <w:tcW w:w="3330" w:type="dxa"/>
          </w:tcPr>
          <w:p w:rsidR="004B1E8D" w:rsidRPr="00511E95" w:rsidRDefault="004B1E8D" w:rsidP="00FA5180">
            <w:pPr>
              <w:pStyle w:val="ListParagraph"/>
              <w:numPr>
                <w:ilvl w:val="0"/>
                <w:numId w:val="14"/>
              </w:numPr>
              <w:spacing w:after="0" w:line="240" w:lineRule="auto"/>
              <w:jc w:val="both"/>
              <w:rPr>
                <w:rFonts w:ascii="Cambria" w:eastAsia="Calibri" w:hAnsi="Cambria"/>
                <w:szCs w:val="22"/>
              </w:rPr>
            </w:pPr>
            <w:r w:rsidRPr="00511E95">
              <w:rPr>
                <w:rFonts w:ascii="Cambria" w:eastAsia="Calibri" w:hAnsi="Cambria"/>
                <w:szCs w:val="22"/>
              </w:rPr>
              <w:t>The institute was subscribing E-journals of IEEE from M/s Global Information System Technology Private Ltd (GIST) since January 2014.</w:t>
            </w:r>
          </w:p>
          <w:p w:rsidR="004B1E8D" w:rsidRDefault="004B1E8D" w:rsidP="00DC508D">
            <w:pPr>
              <w:pStyle w:val="ListParagraph"/>
              <w:jc w:val="both"/>
              <w:rPr>
                <w:rFonts w:ascii="Cambria" w:eastAsia="Calibri" w:hAnsi="Cambria"/>
                <w:szCs w:val="22"/>
              </w:rPr>
            </w:pPr>
          </w:p>
          <w:p w:rsidR="004B1E8D" w:rsidRDefault="004B1E8D" w:rsidP="00B120A4">
            <w:pPr>
              <w:pStyle w:val="ListParagraph"/>
              <w:ind w:left="0"/>
              <w:rPr>
                <w:rFonts w:ascii="Cambria" w:eastAsia="Calibri" w:hAnsi="Cambria"/>
                <w:b/>
                <w:szCs w:val="22"/>
              </w:rPr>
            </w:pPr>
            <w:r>
              <w:rPr>
                <w:rFonts w:ascii="Cambria" w:eastAsia="Calibri" w:hAnsi="Cambria"/>
                <w:b/>
                <w:szCs w:val="22"/>
              </w:rPr>
              <w:t>Package</w:t>
            </w:r>
            <w:r w:rsidRPr="00511E95">
              <w:rPr>
                <w:rFonts w:ascii="Cambria" w:eastAsia="Calibri" w:hAnsi="Cambria"/>
                <w:b/>
                <w:szCs w:val="22"/>
              </w:rPr>
              <w:t>Code-</w:t>
            </w:r>
            <w:r>
              <w:rPr>
                <w:rFonts w:ascii="Cambria" w:eastAsia="Calibri" w:hAnsi="Cambria"/>
                <w:b/>
                <w:szCs w:val="22"/>
              </w:rPr>
              <w:t xml:space="preserve"> </w:t>
            </w:r>
            <w:r w:rsidRPr="00511E95">
              <w:rPr>
                <w:rFonts w:ascii="Cambria" w:eastAsia="Calibri" w:hAnsi="Cambria"/>
                <w:b/>
                <w:szCs w:val="22"/>
              </w:rPr>
              <w:t xml:space="preserve">Teqip-       II/2014/KL1G13/Direct </w:t>
            </w:r>
            <w:r w:rsidRPr="00511E95">
              <w:rPr>
                <w:rFonts w:ascii="Cambria" w:eastAsia="Calibri" w:hAnsi="Cambria"/>
                <w:b/>
                <w:szCs w:val="22"/>
              </w:rPr>
              <w:br/>
              <w:t xml:space="preserve">              contract/109</w:t>
            </w:r>
          </w:p>
          <w:p w:rsidR="004B1E8D" w:rsidRPr="004B1E8D" w:rsidRDefault="004B1E8D" w:rsidP="004B1E8D">
            <w:pPr>
              <w:rPr>
                <w:rFonts w:ascii="Cambria" w:eastAsia="Calibri" w:hAnsi="Cambria"/>
                <w:b/>
                <w:szCs w:val="22"/>
              </w:rPr>
            </w:pPr>
            <w:r w:rsidRPr="004B1E8D">
              <w:rPr>
                <w:rFonts w:ascii="Cambria" w:eastAsia="Calibri" w:hAnsi="Cambria"/>
                <w:szCs w:val="22"/>
              </w:rPr>
              <w:t xml:space="preserve"> </w:t>
            </w:r>
            <w:r w:rsidRPr="004B1E8D">
              <w:rPr>
                <w:rFonts w:ascii="Cambria" w:eastAsia="Calibri" w:hAnsi="Cambria"/>
                <w:b/>
                <w:szCs w:val="22"/>
              </w:rPr>
              <w:t>Package Name-E-Journal IEEE</w:t>
            </w:r>
          </w:p>
          <w:p w:rsidR="004B1E8D" w:rsidRPr="00511E95" w:rsidRDefault="004B1E8D" w:rsidP="00DC508D">
            <w:pPr>
              <w:pStyle w:val="ListParagraph"/>
              <w:jc w:val="both"/>
              <w:rPr>
                <w:rFonts w:ascii="Cambria" w:eastAsia="Calibri" w:hAnsi="Cambria"/>
                <w:szCs w:val="22"/>
              </w:rPr>
            </w:pPr>
          </w:p>
          <w:p w:rsidR="004B1E8D" w:rsidRPr="00511E95" w:rsidRDefault="004B1E8D" w:rsidP="00FA5180">
            <w:pPr>
              <w:pStyle w:val="ListParagraph"/>
              <w:numPr>
                <w:ilvl w:val="0"/>
                <w:numId w:val="14"/>
              </w:numPr>
              <w:spacing w:after="0" w:line="240" w:lineRule="auto"/>
              <w:jc w:val="both"/>
              <w:rPr>
                <w:rFonts w:ascii="Cambria" w:eastAsia="Calibri" w:hAnsi="Cambria"/>
                <w:szCs w:val="22"/>
              </w:rPr>
            </w:pPr>
            <w:r w:rsidRPr="00511E95">
              <w:rPr>
                <w:rFonts w:ascii="Cambria" w:eastAsia="Calibri" w:hAnsi="Cambria"/>
                <w:szCs w:val="22"/>
              </w:rPr>
              <w:t>Payment for renewal of subscription for the period 1-01-2015 to 31-12-2015 has to be made in advance as per the terms of the company. However purchase order in this regard was issued on 25</w:t>
            </w:r>
            <w:r w:rsidRPr="00511E95">
              <w:rPr>
                <w:rFonts w:ascii="Cambria" w:eastAsia="Calibri" w:hAnsi="Cambria"/>
                <w:szCs w:val="22"/>
                <w:vertAlign w:val="superscript"/>
              </w:rPr>
              <w:t>th</w:t>
            </w:r>
            <w:r w:rsidRPr="00511E95">
              <w:rPr>
                <w:rFonts w:ascii="Cambria" w:eastAsia="Calibri" w:hAnsi="Cambria"/>
                <w:szCs w:val="22"/>
              </w:rPr>
              <w:t xml:space="preserve"> march 2015 and demand draft issued in favour of GIST on 27</w:t>
            </w:r>
            <w:r w:rsidRPr="00511E95">
              <w:rPr>
                <w:rFonts w:ascii="Cambria" w:eastAsia="Calibri" w:hAnsi="Cambria"/>
                <w:szCs w:val="22"/>
                <w:vertAlign w:val="superscript"/>
              </w:rPr>
              <w:t>th</w:t>
            </w:r>
            <w:r w:rsidRPr="00511E95">
              <w:rPr>
                <w:rFonts w:ascii="Cambria" w:eastAsia="Calibri" w:hAnsi="Cambria"/>
                <w:szCs w:val="22"/>
              </w:rPr>
              <w:t xml:space="preserve"> March 2015 for an amount of Rs.38,9025/-.This amount was incurred for subscription of E journals from 1-01-2015 to 31-12-2015.</w:t>
            </w:r>
          </w:p>
          <w:p w:rsidR="004B1E8D" w:rsidRPr="00511E95" w:rsidRDefault="004B1E8D" w:rsidP="00DC508D">
            <w:pPr>
              <w:pStyle w:val="ListParagraph"/>
              <w:jc w:val="both"/>
              <w:rPr>
                <w:rFonts w:ascii="Cambria" w:eastAsia="Calibri" w:hAnsi="Cambria"/>
                <w:szCs w:val="22"/>
              </w:rPr>
            </w:pPr>
          </w:p>
          <w:p w:rsidR="004B1E8D" w:rsidRDefault="004B1E8D" w:rsidP="00FA5180">
            <w:pPr>
              <w:pStyle w:val="ListParagraph"/>
              <w:numPr>
                <w:ilvl w:val="0"/>
                <w:numId w:val="14"/>
              </w:numPr>
              <w:spacing w:after="0" w:line="240" w:lineRule="auto"/>
              <w:jc w:val="both"/>
              <w:rPr>
                <w:rFonts w:ascii="Cambria" w:eastAsia="Calibri" w:hAnsi="Cambria"/>
                <w:szCs w:val="22"/>
              </w:rPr>
            </w:pPr>
            <w:r w:rsidRPr="00511E95">
              <w:rPr>
                <w:rFonts w:ascii="Cambria" w:eastAsia="Calibri" w:hAnsi="Cambria"/>
                <w:szCs w:val="22"/>
              </w:rPr>
              <w:t xml:space="preserve">As per the records we verified, it was found that the institution has paid </w:t>
            </w:r>
            <w:r w:rsidRPr="00511E95">
              <w:rPr>
                <w:rFonts w:ascii="Cambria" w:eastAsia="Calibri" w:hAnsi="Cambria"/>
                <w:b/>
                <w:szCs w:val="22"/>
              </w:rPr>
              <w:t>Rs 97,256.25</w:t>
            </w:r>
            <w:r w:rsidRPr="00511E95">
              <w:rPr>
                <w:rFonts w:ascii="Cambria" w:eastAsia="Calibri" w:hAnsi="Cambria"/>
                <w:szCs w:val="22"/>
              </w:rPr>
              <w:t xml:space="preserve"> for the subscription of e journals for the period 1-01-2015 to 31-03-2015, during which no E- Journals of IEEE were accessible.</w:t>
            </w:r>
          </w:p>
          <w:p w:rsidR="004B1E8D" w:rsidRPr="00511E95" w:rsidRDefault="004B1E8D" w:rsidP="00B120A4">
            <w:pPr>
              <w:pStyle w:val="ListParagraph"/>
              <w:spacing w:after="0" w:line="240" w:lineRule="auto"/>
              <w:jc w:val="both"/>
              <w:rPr>
                <w:rFonts w:ascii="Cambria" w:eastAsia="Calibri" w:hAnsi="Cambria"/>
                <w:szCs w:val="22"/>
              </w:rPr>
            </w:pPr>
          </w:p>
          <w:p w:rsidR="004B1E8D" w:rsidRPr="00B120A4" w:rsidRDefault="004B1E8D" w:rsidP="00B120A4">
            <w:pPr>
              <w:pStyle w:val="ListParagraph"/>
              <w:numPr>
                <w:ilvl w:val="0"/>
                <w:numId w:val="14"/>
              </w:numPr>
              <w:spacing w:after="0" w:line="240" w:lineRule="auto"/>
              <w:jc w:val="both"/>
              <w:rPr>
                <w:rFonts w:ascii="Cambria" w:eastAsia="Calibri" w:hAnsi="Cambria"/>
                <w:szCs w:val="22"/>
              </w:rPr>
            </w:pPr>
            <w:r w:rsidRPr="00B120A4">
              <w:rPr>
                <w:rFonts w:ascii="Cambria" w:eastAsia="Calibri" w:hAnsi="Cambria"/>
                <w:szCs w:val="22"/>
              </w:rPr>
              <w:t>Stock Register of the library shows that access to E-Journals commenced from 27</w:t>
            </w:r>
            <w:r w:rsidRPr="00B120A4">
              <w:rPr>
                <w:rFonts w:ascii="Cambria" w:eastAsia="Calibri" w:hAnsi="Cambria"/>
                <w:szCs w:val="22"/>
                <w:vertAlign w:val="superscript"/>
              </w:rPr>
              <w:t>th</w:t>
            </w:r>
            <w:r w:rsidRPr="00B120A4">
              <w:rPr>
                <w:rFonts w:ascii="Cambria" w:eastAsia="Calibri" w:hAnsi="Cambria"/>
                <w:szCs w:val="22"/>
              </w:rPr>
              <w:t xml:space="preserve"> March 2015.The terms of the GIST Private Ltd states that access will take up to 10 days once Demand draft is encashed.</w:t>
            </w:r>
          </w:p>
        </w:tc>
        <w:tc>
          <w:tcPr>
            <w:tcW w:w="2160" w:type="dxa"/>
          </w:tcPr>
          <w:p w:rsidR="004B1E8D" w:rsidRPr="00D83271" w:rsidRDefault="004B1E8D" w:rsidP="00DC508D">
            <w:pPr>
              <w:pStyle w:val="ListParagraph"/>
              <w:ind w:left="0"/>
              <w:rPr>
                <w:rFonts w:ascii="Cambria" w:eastAsia="Calibri" w:hAnsi="Cambria"/>
                <w:b/>
                <w:bCs/>
                <w:color w:val="FF0000"/>
                <w:szCs w:val="22"/>
              </w:rPr>
            </w:pPr>
            <w:r w:rsidRPr="00D83271">
              <w:rPr>
                <w:rFonts w:ascii="Cambria" w:eastAsia="Calibri" w:hAnsi="Cambria"/>
                <w:b/>
                <w:bCs/>
                <w:color w:val="FF0000"/>
                <w:szCs w:val="22"/>
              </w:rPr>
              <w:lastRenderedPageBreak/>
              <w:t xml:space="preserve">Amount of </w:t>
            </w:r>
          </w:p>
          <w:p w:rsidR="004B1E8D" w:rsidRPr="00D83271" w:rsidRDefault="004B1E8D" w:rsidP="00DC508D">
            <w:pPr>
              <w:pStyle w:val="ListParagraph"/>
              <w:ind w:left="0"/>
              <w:rPr>
                <w:rFonts w:ascii="Cambria" w:eastAsia="Calibri" w:hAnsi="Cambria"/>
                <w:b/>
                <w:bCs/>
                <w:color w:val="FF0000"/>
                <w:szCs w:val="22"/>
              </w:rPr>
            </w:pPr>
            <w:r w:rsidRPr="00D83271">
              <w:rPr>
                <w:rFonts w:ascii="Cambria" w:eastAsia="Calibri" w:hAnsi="Cambria"/>
                <w:b/>
                <w:bCs/>
                <w:color w:val="FF0000"/>
                <w:szCs w:val="22"/>
              </w:rPr>
              <w:t>Rs 97256.25 paid to GIST</w:t>
            </w:r>
          </w:p>
          <w:p w:rsidR="004B1E8D" w:rsidRPr="00511E95" w:rsidRDefault="004B1E8D" w:rsidP="00DC508D">
            <w:pPr>
              <w:pStyle w:val="ListParagraph"/>
              <w:ind w:left="0"/>
              <w:rPr>
                <w:rFonts w:ascii="Cambria" w:eastAsia="Calibri" w:hAnsi="Cambria"/>
                <w:b/>
                <w:color w:val="FF0000"/>
                <w:szCs w:val="22"/>
              </w:rPr>
            </w:pPr>
            <w:r w:rsidRPr="00D83271">
              <w:rPr>
                <w:rFonts w:ascii="Cambria" w:eastAsia="Calibri" w:hAnsi="Cambria"/>
                <w:b/>
                <w:bCs/>
                <w:color w:val="FF0000"/>
                <w:szCs w:val="22"/>
              </w:rPr>
              <w:t xml:space="preserve"> is disallowed.</w:t>
            </w:r>
          </w:p>
        </w:tc>
        <w:tc>
          <w:tcPr>
            <w:tcW w:w="1800" w:type="dxa"/>
          </w:tcPr>
          <w:p w:rsidR="004B1E8D" w:rsidRPr="00511E95" w:rsidRDefault="004B1E8D" w:rsidP="00DC508D">
            <w:pPr>
              <w:pStyle w:val="ListParagraph"/>
              <w:ind w:left="0"/>
              <w:rPr>
                <w:rFonts w:ascii="Cambria" w:eastAsia="Calibri" w:hAnsi="Cambria"/>
                <w:b/>
                <w:color w:val="000000"/>
                <w:szCs w:val="22"/>
              </w:rPr>
            </w:pPr>
            <w:r>
              <w:rPr>
                <w:rFonts w:ascii="Cambria" w:eastAsia="Calibri" w:hAnsi="Cambria"/>
                <w:color w:val="000000"/>
                <w:szCs w:val="22"/>
              </w:rPr>
              <w:t>It came to know that the access was not denied during this period. But in this matter, the letter will be collected to confirm the access.</w:t>
            </w:r>
          </w:p>
        </w:tc>
        <w:tc>
          <w:tcPr>
            <w:tcW w:w="2070" w:type="dxa"/>
          </w:tcPr>
          <w:p w:rsidR="004B1E8D" w:rsidRDefault="000970B2" w:rsidP="00DC508D">
            <w:pPr>
              <w:pStyle w:val="ListParagraph"/>
              <w:ind w:left="0"/>
              <w:rPr>
                <w:rFonts w:ascii="Cambria" w:eastAsia="Calibri" w:hAnsi="Cambria"/>
                <w:color w:val="000000"/>
                <w:szCs w:val="22"/>
              </w:rPr>
            </w:pPr>
            <w:r>
              <w:rPr>
                <w:rFonts w:ascii="Cambria" w:eastAsia="Calibri" w:hAnsi="Cambria" w:cs="Times New Roman"/>
                <w:bCs/>
                <w:color w:val="000000"/>
                <w:szCs w:val="22"/>
              </w:rPr>
              <w:t>BoG noted</w:t>
            </w:r>
          </w:p>
        </w:tc>
      </w:tr>
      <w:tr w:rsidR="004B1E8D" w:rsidRPr="00511E95" w:rsidTr="004B1E8D">
        <w:tc>
          <w:tcPr>
            <w:tcW w:w="540" w:type="dxa"/>
            <w:vAlign w:val="center"/>
          </w:tcPr>
          <w:p w:rsidR="004B1E8D" w:rsidRPr="00511E95" w:rsidRDefault="004B1E8D" w:rsidP="006F4BDB">
            <w:pPr>
              <w:pStyle w:val="ListParagraph"/>
              <w:ind w:left="0"/>
              <w:jc w:val="center"/>
              <w:rPr>
                <w:rFonts w:ascii="Cambria" w:eastAsia="Calibri" w:hAnsi="Cambria"/>
                <w:b/>
                <w:color w:val="000000"/>
                <w:szCs w:val="22"/>
              </w:rPr>
            </w:pPr>
            <w:r w:rsidRPr="00511E95">
              <w:rPr>
                <w:rFonts w:ascii="Cambria" w:eastAsia="Calibri" w:hAnsi="Cambria"/>
                <w:b/>
                <w:color w:val="000000"/>
                <w:szCs w:val="22"/>
              </w:rPr>
              <w:lastRenderedPageBreak/>
              <w:t>III</w:t>
            </w:r>
          </w:p>
        </w:tc>
        <w:tc>
          <w:tcPr>
            <w:tcW w:w="3330" w:type="dxa"/>
          </w:tcPr>
          <w:p w:rsidR="004B1E8D" w:rsidRPr="00511E95" w:rsidRDefault="004B1E8D" w:rsidP="00B120A4">
            <w:pPr>
              <w:pStyle w:val="ListParagraph"/>
              <w:numPr>
                <w:ilvl w:val="0"/>
                <w:numId w:val="15"/>
              </w:numPr>
              <w:spacing w:after="0" w:line="240" w:lineRule="auto"/>
              <w:rPr>
                <w:rFonts w:ascii="Cambria" w:eastAsia="Calibri" w:hAnsi="Cambria"/>
                <w:color w:val="000000"/>
                <w:szCs w:val="22"/>
              </w:rPr>
            </w:pPr>
            <w:r w:rsidRPr="00B120A4">
              <w:rPr>
                <w:rFonts w:ascii="Cambria" w:eastAsia="Calibri" w:hAnsi="Cambria"/>
                <w:szCs w:val="22"/>
              </w:rPr>
              <w:t>During the course of audit we found that institute has awarded a contract to L3 vendor(Habitat Furniture) for purchase of tables &amp; chairs for Rs.428000,disregarding L2 and L1 vendors who have agreed to execute contract for Rs.349300/- and Rs.327850/- respectively.</w:t>
            </w:r>
          </w:p>
        </w:tc>
        <w:tc>
          <w:tcPr>
            <w:tcW w:w="2160" w:type="dxa"/>
          </w:tcPr>
          <w:p w:rsidR="004B1E8D" w:rsidRPr="00511E95" w:rsidRDefault="004B1E8D" w:rsidP="00DC508D">
            <w:pPr>
              <w:pStyle w:val="ListParagraph"/>
              <w:ind w:left="0"/>
              <w:rPr>
                <w:rFonts w:ascii="Cambria" w:eastAsia="Calibri" w:hAnsi="Cambria"/>
                <w:color w:val="000000"/>
                <w:szCs w:val="22"/>
              </w:rPr>
            </w:pPr>
            <w:r w:rsidRPr="00511E95">
              <w:rPr>
                <w:rFonts w:ascii="Cambria" w:eastAsia="Calibri" w:hAnsi="Cambria"/>
                <w:color w:val="000000"/>
                <w:szCs w:val="22"/>
              </w:rPr>
              <w:t xml:space="preserve">The Excess amount paid in connection with procurement is </w:t>
            </w:r>
          </w:p>
          <w:p w:rsidR="004B1E8D" w:rsidRPr="00511E95" w:rsidRDefault="004B1E8D" w:rsidP="00B120A4">
            <w:pPr>
              <w:pStyle w:val="ListParagraph"/>
              <w:spacing w:after="0"/>
              <w:ind w:left="0"/>
              <w:rPr>
                <w:rFonts w:ascii="Cambria" w:eastAsia="Calibri" w:hAnsi="Cambria"/>
                <w:color w:val="000000"/>
                <w:szCs w:val="22"/>
              </w:rPr>
            </w:pPr>
            <w:r w:rsidRPr="00511E95">
              <w:rPr>
                <w:rFonts w:ascii="Cambria" w:eastAsia="Calibri" w:hAnsi="Cambria"/>
                <w:color w:val="000000"/>
                <w:szCs w:val="22"/>
              </w:rPr>
              <w:t xml:space="preserve">Rs. 1, 00,150/-.In bird’s eye view, the annual maintenance of an item is estimated to be 10 % of the acquisition cost. From an economic view </w:t>
            </w:r>
            <w:r w:rsidRPr="00511E95">
              <w:rPr>
                <w:rFonts w:ascii="Cambria" w:eastAsia="Calibri" w:hAnsi="Cambria"/>
                <w:color w:val="000000"/>
                <w:szCs w:val="22"/>
              </w:rPr>
              <w:lastRenderedPageBreak/>
              <w:t>point, contract awarded to Habitat Furniture is not palatable.</w:t>
            </w:r>
          </w:p>
        </w:tc>
        <w:tc>
          <w:tcPr>
            <w:tcW w:w="1800" w:type="dxa"/>
          </w:tcPr>
          <w:p w:rsidR="004B1E8D" w:rsidRPr="00511E95" w:rsidRDefault="004B1E8D" w:rsidP="00B120A4">
            <w:pPr>
              <w:shd w:val="clear" w:color="auto" w:fill="FFFFFF"/>
              <w:spacing w:after="0"/>
              <w:rPr>
                <w:rFonts w:ascii="Cambria" w:eastAsia="Calibri" w:hAnsi="Cambria" w:cs="Times New Roman"/>
                <w:b/>
                <w:color w:val="000000"/>
                <w:szCs w:val="22"/>
              </w:rPr>
            </w:pPr>
            <w:r w:rsidRPr="00F74A43">
              <w:rPr>
                <w:rFonts w:ascii="Times New Roman" w:eastAsia="Calibri" w:hAnsi="Times New Roman" w:cs="Times New Roman"/>
                <w:color w:val="000000"/>
                <w:lang w:bidi="ml-IN"/>
              </w:rPr>
              <w:lastRenderedPageBreak/>
              <w:t xml:space="preserve">The other two bidders are not satisfying the qualification criteria (warranty terms are not as per our requirements). As per TEQIP II procurement guidelines  further </w:t>
            </w:r>
            <w:r w:rsidRPr="00F74A43">
              <w:rPr>
                <w:rFonts w:ascii="Times New Roman" w:eastAsia="Calibri" w:hAnsi="Times New Roman" w:cs="Times New Roman"/>
                <w:color w:val="000000"/>
                <w:lang w:bidi="ml-IN"/>
              </w:rPr>
              <w:lastRenderedPageBreak/>
              <w:t>negotiation is not permissible.</w:t>
            </w:r>
          </w:p>
        </w:tc>
        <w:tc>
          <w:tcPr>
            <w:tcW w:w="2070" w:type="dxa"/>
          </w:tcPr>
          <w:p w:rsidR="004B1E8D" w:rsidRPr="00F74A43" w:rsidRDefault="000970B2" w:rsidP="00B120A4">
            <w:pPr>
              <w:shd w:val="clear" w:color="auto" w:fill="FFFFFF"/>
              <w:spacing w:after="0"/>
              <w:rPr>
                <w:rFonts w:ascii="Times New Roman" w:eastAsia="Calibri" w:hAnsi="Times New Roman" w:cs="Times New Roman"/>
                <w:color w:val="000000"/>
                <w:lang w:bidi="ml-IN"/>
              </w:rPr>
            </w:pPr>
            <w:r>
              <w:rPr>
                <w:rFonts w:ascii="Cambria" w:eastAsia="Calibri" w:hAnsi="Cambria" w:cs="Times New Roman"/>
                <w:bCs/>
                <w:color w:val="000000"/>
                <w:szCs w:val="22"/>
              </w:rPr>
              <w:lastRenderedPageBreak/>
              <w:t>BoG noted</w:t>
            </w:r>
          </w:p>
        </w:tc>
      </w:tr>
    </w:tbl>
    <w:p w:rsidR="00FA5180" w:rsidRPr="00511E95" w:rsidRDefault="00FA5180" w:rsidP="00FA5180">
      <w:pPr>
        <w:pStyle w:val="ListParagraph"/>
        <w:ind w:left="0"/>
        <w:rPr>
          <w:rFonts w:ascii="Cambria" w:eastAsia="Calibri" w:hAnsi="Cambria"/>
          <w:b/>
          <w:color w:val="000000"/>
          <w:szCs w:val="22"/>
        </w:rPr>
      </w:pPr>
    </w:p>
    <w:p w:rsidR="000F047B" w:rsidRDefault="000F047B" w:rsidP="000F047B">
      <w:pPr>
        <w:pStyle w:val="ListParagraph"/>
        <w:spacing w:after="0" w:line="240" w:lineRule="auto"/>
        <w:ind w:left="360"/>
        <w:rPr>
          <w:rFonts w:ascii="Cambria" w:eastAsia="Calibri" w:hAnsi="Cambria"/>
          <w:b/>
          <w:color w:val="FF0000"/>
          <w:szCs w:val="22"/>
        </w:rPr>
      </w:pPr>
    </w:p>
    <w:p w:rsidR="000F047B" w:rsidRDefault="000F047B" w:rsidP="000F047B">
      <w:pPr>
        <w:pStyle w:val="ListParagraph"/>
        <w:spacing w:after="0" w:line="240" w:lineRule="auto"/>
        <w:ind w:left="360"/>
        <w:rPr>
          <w:rFonts w:ascii="Cambria" w:eastAsia="Calibri" w:hAnsi="Cambria"/>
          <w:b/>
          <w:color w:val="FF0000"/>
          <w:szCs w:val="22"/>
        </w:rPr>
      </w:pPr>
    </w:p>
    <w:p w:rsidR="00FA5180" w:rsidRPr="00511E95" w:rsidRDefault="00FA5180" w:rsidP="00FA5180">
      <w:pPr>
        <w:pStyle w:val="ListParagraph"/>
        <w:numPr>
          <w:ilvl w:val="0"/>
          <w:numId w:val="3"/>
        </w:numPr>
        <w:spacing w:after="0" w:line="240" w:lineRule="auto"/>
        <w:rPr>
          <w:rFonts w:ascii="Cambria" w:eastAsia="Calibri" w:hAnsi="Cambria"/>
          <w:b/>
          <w:color w:val="FF0000"/>
          <w:szCs w:val="22"/>
        </w:rPr>
      </w:pPr>
      <w:r w:rsidRPr="00511E95">
        <w:rPr>
          <w:rFonts w:ascii="Cambria" w:eastAsia="Calibri" w:hAnsi="Cambria"/>
          <w:b/>
          <w:color w:val="FF0000"/>
          <w:szCs w:val="22"/>
        </w:rPr>
        <w:t>FACULTY  &amp;  STAFF DEVELOPMENT PROGRAMMES</w:t>
      </w:r>
    </w:p>
    <w:p w:rsidR="00FA5180" w:rsidRDefault="00FA5180" w:rsidP="00FA5180">
      <w:pPr>
        <w:rPr>
          <w:rFonts w:ascii="Cambria" w:eastAsia="Calibri" w:hAnsi="Cambria" w:cs="Times New Roman"/>
          <w:b/>
          <w:color w:val="000000"/>
          <w:szCs w:val="22"/>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880"/>
        <w:gridCol w:w="2610"/>
        <w:gridCol w:w="2070"/>
        <w:gridCol w:w="1980"/>
      </w:tblGrid>
      <w:tr w:rsidR="004B1E8D" w:rsidRPr="00511E95" w:rsidTr="004B1E8D">
        <w:tc>
          <w:tcPr>
            <w:tcW w:w="540" w:type="dxa"/>
            <w:shd w:val="clear" w:color="auto" w:fill="0070C0"/>
            <w:vAlign w:val="center"/>
          </w:tcPr>
          <w:p w:rsidR="004B1E8D" w:rsidRPr="00511E95" w:rsidRDefault="004B1E8D" w:rsidP="004B1E8D">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SL No</w:t>
            </w:r>
          </w:p>
        </w:tc>
        <w:tc>
          <w:tcPr>
            <w:tcW w:w="2880" w:type="dxa"/>
            <w:shd w:val="clear" w:color="auto" w:fill="0070C0"/>
            <w:vAlign w:val="center"/>
          </w:tcPr>
          <w:p w:rsidR="004B1E8D" w:rsidRPr="00511E95" w:rsidRDefault="004B1E8D" w:rsidP="004B1E8D">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OBSERVATIONS</w:t>
            </w:r>
          </w:p>
        </w:tc>
        <w:tc>
          <w:tcPr>
            <w:tcW w:w="2610" w:type="dxa"/>
            <w:shd w:val="clear" w:color="auto" w:fill="0070C0"/>
            <w:vAlign w:val="center"/>
          </w:tcPr>
          <w:p w:rsidR="004B1E8D" w:rsidRPr="00511E95" w:rsidRDefault="004B1E8D" w:rsidP="004B1E8D">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AUDITORS REMARKS</w:t>
            </w:r>
          </w:p>
        </w:tc>
        <w:tc>
          <w:tcPr>
            <w:tcW w:w="2070" w:type="dxa"/>
            <w:shd w:val="clear" w:color="auto" w:fill="0070C0"/>
            <w:vAlign w:val="center"/>
          </w:tcPr>
          <w:p w:rsidR="004B1E8D" w:rsidRPr="00511E95" w:rsidRDefault="004B1E8D" w:rsidP="004B1E8D">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MANAGEMENT REPLY</w:t>
            </w:r>
          </w:p>
        </w:tc>
        <w:tc>
          <w:tcPr>
            <w:tcW w:w="1980" w:type="dxa"/>
            <w:shd w:val="clear" w:color="auto" w:fill="0070C0"/>
            <w:vAlign w:val="center"/>
          </w:tcPr>
          <w:p w:rsidR="004B1E8D" w:rsidRPr="00511E95" w:rsidRDefault="004B1E8D" w:rsidP="004B1E8D">
            <w:pPr>
              <w:spacing w:after="0"/>
              <w:jc w:val="center"/>
              <w:rPr>
                <w:rFonts w:ascii="Cambria" w:eastAsia="Calibri" w:hAnsi="Cambria" w:cs="Times New Roman"/>
                <w:b/>
                <w:color w:val="FFFFFF"/>
                <w:szCs w:val="22"/>
              </w:rPr>
            </w:pPr>
            <w:r>
              <w:rPr>
                <w:rFonts w:ascii="Cambria" w:eastAsia="Calibri" w:hAnsi="Cambria" w:cs="Times New Roman"/>
                <w:b/>
                <w:color w:val="FFFFFF"/>
                <w:szCs w:val="22"/>
              </w:rPr>
              <w:t>BoG DECISION</w:t>
            </w:r>
          </w:p>
        </w:tc>
      </w:tr>
      <w:tr w:rsidR="004B1E8D" w:rsidRPr="00511E95" w:rsidTr="004B1E8D">
        <w:tc>
          <w:tcPr>
            <w:tcW w:w="540" w:type="dxa"/>
            <w:shd w:val="clear" w:color="auto" w:fill="FFFFFF"/>
          </w:tcPr>
          <w:p w:rsidR="004B1E8D" w:rsidRPr="00511E95" w:rsidRDefault="004B1E8D" w:rsidP="006F4BDB">
            <w:pPr>
              <w:pStyle w:val="ListParagraph"/>
              <w:shd w:val="clear" w:color="auto" w:fill="FFFFFF"/>
              <w:spacing w:after="0"/>
              <w:ind w:left="0"/>
              <w:jc w:val="center"/>
              <w:rPr>
                <w:rFonts w:ascii="Cambria" w:eastAsia="Calibri" w:hAnsi="Cambria"/>
                <w:b/>
                <w:color w:val="000000"/>
                <w:szCs w:val="22"/>
              </w:rPr>
            </w:pPr>
            <w:r w:rsidRPr="00511E95">
              <w:rPr>
                <w:rFonts w:ascii="Cambria" w:eastAsia="Calibri" w:hAnsi="Cambria"/>
                <w:b/>
                <w:color w:val="000000"/>
                <w:szCs w:val="22"/>
              </w:rPr>
              <w:t>I</w:t>
            </w:r>
          </w:p>
        </w:tc>
        <w:tc>
          <w:tcPr>
            <w:tcW w:w="2880" w:type="dxa"/>
            <w:shd w:val="clear" w:color="auto" w:fill="FFFFFF"/>
          </w:tcPr>
          <w:p w:rsidR="004B1E8D" w:rsidRPr="00511E95" w:rsidRDefault="004B1E8D" w:rsidP="006F4BDB">
            <w:pPr>
              <w:pStyle w:val="ListParagraph"/>
              <w:ind w:left="0"/>
              <w:rPr>
                <w:rFonts w:ascii="Cambria" w:eastAsia="Calibri" w:hAnsi="Cambria"/>
                <w:color w:val="000000"/>
                <w:szCs w:val="22"/>
              </w:rPr>
            </w:pPr>
            <w:r w:rsidRPr="00511E95">
              <w:rPr>
                <w:rFonts w:ascii="Cambria" w:eastAsia="Calibri" w:hAnsi="Cambria"/>
                <w:szCs w:val="22"/>
              </w:rPr>
              <w:t>A programme “Outcome based education and accreditation” under Faculty and Staff development was conducted by Mr. Ranjith K(AP,ME)at an amount of Rs. 49008/-.Out   of this amount Rs.14840 is incurred as  flight charges for which no boarding pass is annexed.</w:t>
            </w:r>
          </w:p>
        </w:tc>
        <w:tc>
          <w:tcPr>
            <w:tcW w:w="2610" w:type="dxa"/>
            <w:shd w:val="clear" w:color="auto" w:fill="FFFFFF"/>
          </w:tcPr>
          <w:p w:rsidR="004B1E8D" w:rsidRPr="00511E95" w:rsidRDefault="004B1E8D" w:rsidP="00DC508D">
            <w:pPr>
              <w:pStyle w:val="ListParagraph"/>
              <w:ind w:left="0"/>
              <w:rPr>
                <w:rFonts w:ascii="Cambria" w:eastAsia="Calibri" w:hAnsi="Cambria"/>
                <w:szCs w:val="22"/>
              </w:rPr>
            </w:pPr>
            <w:r w:rsidRPr="00511E95">
              <w:rPr>
                <w:rFonts w:ascii="Cambria" w:eastAsia="Calibri" w:hAnsi="Cambria"/>
                <w:szCs w:val="22"/>
              </w:rPr>
              <w:t xml:space="preserve">This is not a subject oriented programme. The Class is attended by the faculties from different streams of engineering. </w:t>
            </w:r>
          </w:p>
          <w:p w:rsidR="004B1E8D" w:rsidRPr="00511E95" w:rsidRDefault="004B1E8D" w:rsidP="006F4BDB">
            <w:pPr>
              <w:pStyle w:val="ListParagraph"/>
              <w:spacing w:after="0"/>
              <w:ind w:left="0"/>
              <w:rPr>
                <w:rFonts w:ascii="Cambria" w:eastAsia="Calibri" w:hAnsi="Cambria"/>
                <w:szCs w:val="22"/>
              </w:rPr>
            </w:pPr>
            <w:r w:rsidRPr="00511E95">
              <w:rPr>
                <w:rFonts w:ascii="Cambria" w:eastAsia="Calibri" w:hAnsi="Cambria"/>
                <w:szCs w:val="22"/>
              </w:rPr>
              <w:t>Boarding pass is compulsory for air tavel.Rs.14840/- in connection with the flight travel is not allowed.</w:t>
            </w:r>
          </w:p>
        </w:tc>
        <w:tc>
          <w:tcPr>
            <w:tcW w:w="2070" w:type="dxa"/>
            <w:shd w:val="clear" w:color="auto" w:fill="FFFFFF"/>
          </w:tcPr>
          <w:p w:rsidR="004B1E8D" w:rsidRPr="00DB161F" w:rsidRDefault="004B1E8D" w:rsidP="00DC508D">
            <w:pPr>
              <w:pStyle w:val="ListParagraph"/>
              <w:shd w:val="clear" w:color="auto" w:fill="FFFFFF"/>
              <w:ind w:left="0"/>
              <w:rPr>
                <w:rFonts w:ascii="Cambria" w:eastAsia="Calibri" w:hAnsi="Cambria"/>
                <w:bCs/>
                <w:color w:val="000000"/>
                <w:szCs w:val="22"/>
              </w:rPr>
            </w:pPr>
            <w:r w:rsidRPr="00DB161F">
              <w:rPr>
                <w:rFonts w:ascii="Cambria" w:eastAsia="Calibri" w:hAnsi="Cambria"/>
                <w:bCs/>
                <w:color w:val="000000"/>
                <w:szCs w:val="22"/>
              </w:rPr>
              <w:t>Journey conf</w:t>
            </w:r>
            <w:r>
              <w:rPr>
                <w:rFonts w:ascii="Cambria" w:eastAsia="Calibri" w:hAnsi="Cambria"/>
                <w:bCs/>
                <w:color w:val="000000"/>
                <w:szCs w:val="22"/>
              </w:rPr>
              <w:t>o</w:t>
            </w:r>
            <w:r w:rsidRPr="00DB161F">
              <w:rPr>
                <w:rFonts w:ascii="Cambria" w:eastAsia="Calibri" w:hAnsi="Cambria"/>
                <w:bCs/>
                <w:color w:val="000000"/>
                <w:szCs w:val="22"/>
              </w:rPr>
              <w:t>rmity certificate is obtained from Spice jet two days back</w:t>
            </w:r>
          </w:p>
        </w:tc>
        <w:tc>
          <w:tcPr>
            <w:tcW w:w="1980" w:type="dxa"/>
            <w:shd w:val="clear" w:color="auto" w:fill="FFFFFF"/>
          </w:tcPr>
          <w:p w:rsidR="004B1E8D" w:rsidRPr="00DB161F" w:rsidRDefault="000970B2" w:rsidP="00DC508D">
            <w:pPr>
              <w:pStyle w:val="ListParagraph"/>
              <w:shd w:val="clear" w:color="auto" w:fill="FFFFFF"/>
              <w:ind w:left="0"/>
              <w:rPr>
                <w:rFonts w:ascii="Cambria" w:eastAsia="Calibri" w:hAnsi="Cambria"/>
                <w:bCs/>
                <w:color w:val="000000"/>
                <w:szCs w:val="22"/>
              </w:rPr>
            </w:pPr>
            <w:r>
              <w:rPr>
                <w:rFonts w:ascii="Cambria" w:eastAsia="Calibri" w:hAnsi="Cambria" w:cs="Times New Roman"/>
                <w:bCs/>
                <w:color w:val="000000"/>
                <w:szCs w:val="22"/>
              </w:rPr>
              <w:t>BoG noted</w:t>
            </w:r>
          </w:p>
        </w:tc>
      </w:tr>
      <w:tr w:rsidR="004B1E8D" w:rsidRPr="00511E95" w:rsidTr="004B1E8D">
        <w:trPr>
          <w:trHeight w:val="467"/>
        </w:trPr>
        <w:tc>
          <w:tcPr>
            <w:tcW w:w="540" w:type="dxa"/>
            <w:shd w:val="clear" w:color="auto" w:fill="FFFFFF"/>
          </w:tcPr>
          <w:p w:rsidR="004B1E8D" w:rsidRPr="00511E95" w:rsidRDefault="004B1E8D" w:rsidP="00DC508D">
            <w:pPr>
              <w:pStyle w:val="ListParagraph"/>
              <w:shd w:val="clear" w:color="auto" w:fill="FFFFFF"/>
              <w:ind w:left="0"/>
              <w:jc w:val="center"/>
              <w:rPr>
                <w:rFonts w:ascii="Cambria" w:eastAsia="Calibri" w:hAnsi="Cambria"/>
                <w:b/>
                <w:color w:val="000000"/>
                <w:szCs w:val="22"/>
              </w:rPr>
            </w:pPr>
            <w:r w:rsidRPr="00511E95">
              <w:rPr>
                <w:rFonts w:ascii="Cambria" w:eastAsia="Calibri" w:hAnsi="Cambria"/>
                <w:b/>
                <w:color w:val="000000"/>
                <w:szCs w:val="22"/>
              </w:rPr>
              <w:t>II</w:t>
            </w:r>
          </w:p>
        </w:tc>
        <w:tc>
          <w:tcPr>
            <w:tcW w:w="2880" w:type="dxa"/>
            <w:shd w:val="clear" w:color="auto" w:fill="FFFFFF"/>
          </w:tcPr>
          <w:p w:rsidR="004B1E8D" w:rsidRPr="00511E95" w:rsidRDefault="004B1E8D" w:rsidP="00DC508D">
            <w:pPr>
              <w:pStyle w:val="ListParagraph"/>
              <w:ind w:left="0"/>
              <w:rPr>
                <w:rFonts w:ascii="Cambria" w:eastAsia="Calibri" w:hAnsi="Cambria"/>
                <w:szCs w:val="22"/>
              </w:rPr>
            </w:pPr>
            <w:r w:rsidRPr="00511E95">
              <w:rPr>
                <w:rFonts w:ascii="Cambria" w:eastAsia="Calibri" w:hAnsi="Cambria"/>
                <w:szCs w:val="22"/>
              </w:rPr>
              <w:t>Excess M Tec Tuition Fee paid to Following Faculties amounting to  1,66,650/-</w:t>
            </w:r>
          </w:p>
          <w:p w:rsidR="004B1E8D" w:rsidRPr="00511E95" w:rsidRDefault="004B1E8D" w:rsidP="00DC508D">
            <w:pPr>
              <w:rPr>
                <w:rFonts w:ascii="Cambria" w:eastAsia="Calibri" w:hAnsi="Cambria" w:cs="Times New Roman"/>
                <w:color w:val="FF0000"/>
                <w:szCs w:val="22"/>
              </w:rPr>
            </w:pPr>
          </w:p>
        </w:tc>
        <w:tc>
          <w:tcPr>
            <w:tcW w:w="2610" w:type="dxa"/>
            <w:shd w:val="clear" w:color="auto" w:fill="FFFFFF"/>
          </w:tcPr>
          <w:p w:rsidR="004B1E8D" w:rsidRPr="00511E95" w:rsidRDefault="004B1E8D" w:rsidP="00DC508D">
            <w:pPr>
              <w:pStyle w:val="ListParagraph"/>
              <w:ind w:left="0"/>
              <w:rPr>
                <w:rFonts w:ascii="Cambria" w:eastAsia="Calibri" w:hAnsi="Cambria"/>
                <w:b/>
                <w:szCs w:val="22"/>
              </w:rPr>
            </w:pPr>
            <w:r w:rsidRPr="00511E95">
              <w:rPr>
                <w:rFonts w:ascii="Cambria" w:eastAsia="Calibri" w:hAnsi="Cambria"/>
                <w:b/>
                <w:szCs w:val="22"/>
              </w:rPr>
              <w:t>Reimbursement of tution fee pertaining to higher studies:</w:t>
            </w:r>
          </w:p>
          <w:p w:rsidR="004B1E8D" w:rsidRPr="00511E95" w:rsidRDefault="004B1E8D" w:rsidP="00DC508D">
            <w:pPr>
              <w:pStyle w:val="ListParagraph"/>
              <w:ind w:left="0"/>
              <w:rPr>
                <w:rFonts w:ascii="Cambria" w:eastAsia="Calibri" w:hAnsi="Cambria"/>
                <w:b/>
                <w:szCs w:val="22"/>
              </w:rPr>
            </w:pPr>
            <w:r w:rsidRPr="00511E95">
              <w:rPr>
                <w:rFonts w:ascii="Cambria" w:eastAsia="Calibri" w:hAnsi="Cambria"/>
                <w:szCs w:val="22"/>
              </w:rPr>
              <w:t>BoG permitted the following schemes for reimbursement of tuition fee pertaining to higher studies</w:t>
            </w:r>
            <w:r w:rsidRPr="00511E95">
              <w:rPr>
                <w:rFonts w:ascii="Cambria" w:eastAsia="Calibri" w:hAnsi="Cambria"/>
                <w:b/>
                <w:szCs w:val="22"/>
              </w:rPr>
              <w:t>.</w:t>
            </w:r>
          </w:p>
          <w:p w:rsidR="004B1E8D" w:rsidRPr="00511E95" w:rsidRDefault="004B1E8D" w:rsidP="004B1E8D">
            <w:pPr>
              <w:pStyle w:val="ListParagraph"/>
              <w:numPr>
                <w:ilvl w:val="0"/>
                <w:numId w:val="3"/>
              </w:numPr>
              <w:spacing w:after="0" w:line="240" w:lineRule="auto"/>
              <w:rPr>
                <w:rFonts w:ascii="Cambria" w:eastAsia="Calibri" w:hAnsi="Cambria"/>
                <w:szCs w:val="22"/>
              </w:rPr>
            </w:pPr>
            <w:r w:rsidRPr="00511E95">
              <w:rPr>
                <w:rFonts w:ascii="Cambria" w:eastAsia="Calibri" w:hAnsi="Cambria"/>
                <w:szCs w:val="22"/>
              </w:rPr>
              <w:t>In case of applicant who sought admission at Govt. Colleges in Kerala State, is eligible for the full reimbursement of tuition fee.</w:t>
            </w:r>
          </w:p>
          <w:p w:rsidR="004B1E8D" w:rsidRPr="00511E95" w:rsidRDefault="004B1E8D" w:rsidP="00FA5180">
            <w:pPr>
              <w:pStyle w:val="ListParagraph"/>
              <w:numPr>
                <w:ilvl w:val="0"/>
                <w:numId w:val="3"/>
              </w:numPr>
              <w:spacing w:after="0" w:line="240" w:lineRule="auto"/>
              <w:rPr>
                <w:rFonts w:ascii="Cambria" w:eastAsia="Calibri" w:hAnsi="Cambria"/>
                <w:szCs w:val="22"/>
              </w:rPr>
            </w:pPr>
            <w:r w:rsidRPr="00511E95">
              <w:rPr>
                <w:rFonts w:ascii="Cambria" w:eastAsia="Calibri" w:hAnsi="Cambria"/>
                <w:szCs w:val="22"/>
              </w:rPr>
              <w:t xml:space="preserve">In case of applicant who sought admission at Govt. controlled self financing </w:t>
            </w:r>
            <w:r w:rsidRPr="00511E95">
              <w:rPr>
                <w:rFonts w:ascii="Cambria" w:eastAsia="Calibri" w:hAnsi="Cambria"/>
                <w:szCs w:val="22"/>
              </w:rPr>
              <w:lastRenderedPageBreak/>
              <w:t>colleges(like CAPE/IHRD etc), is eligible for reimbursement of tuition fee up to an amount equal to the merit seat fee of that institution.</w:t>
            </w:r>
          </w:p>
          <w:p w:rsidR="004B1E8D" w:rsidRPr="00511E95" w:rsidRDefault="004B1E8D" w:rsidP="00FA5180">
            <w:pPr>
              <w:pStyle w:val="ListParagraph"/>
              <w:numPr>
                <w:ilvl w:val="0"/>
                <w:numId w:val="3"/>
              </w:numPr>
              <w:spacing w:after="0" w:line="240" w:lineRule="auto"/>
              <w:rPr>
                <w:rFonts w:ascii="Cambria" w:eastAsia="Calibri" w:hAnsi="Cambria"/>
                <w:szCs w:val="22"/>
              </w:rPr>
            </w:pPr>
            <w:r w:rsidRPr="00511E95">
              <w:rPr>
                <w:rFonts w:ascii="Cambria" w:eastAsia="Calibri" w:hAnsi="Cambria"/>
                <w:szCs w:val="22"/>
              </w:rPr>
              <w:t>In case of applicant who sought admission at Private self   financing colleges, is eligible for reimbursement of tuition fee up to an amount equal to the merit seat fee of CAPE institution.</w:t>
            </w:r>
          </w:p>
        </w:tc>
        <w:tc>
          <w:tcPr>
            <w:tcW w:w="2070" w:type="dxa"/>
            <w:shd w:val="clear" w:color="auto" w:fill="FFFFFF"/>
          </w:tcPr>
          <w:p w:rsidR="004B1E8D" w:rsidRPr="00511E95" w:rsidRDefault="004B1E8D" w:rsidP="00DC508D">
            <w:pPr>
              <w:pStyle w:val="ListParagraph"/>
              <w:shd w:val="clear" w:color="auto" w:fill="FFFFFF"/>
              <w:ind w:left="0"/>
              <w:rPr>
                <w:rFonts w:ascii="Cambria" w:eastAsia="Calibri" w:hAnsi="Cambria"/>
                <w:b/>
                <w:color w:val="000000"/>
                <w:szCs w:val="22"/>
              </w:rPr>
            </w:pPr>
            <w:r w:rsidRPr="00DB161F">
              <w:rPr>
                <w:rFonts w:ascii="Cambria" w:eastAsia="Calibri" w:hAnsi="Cambria"/>
                <w:bCs/>
                <w:color w:val="000000"/>
                <w:szCs w:val="22"/>
              </w:rPr>
              <w:lastRenderedPageBreak/>
              <w:t xml:space="preserve">The recommendations of the Auditors will be implemented </w:t>
            </w:r>
            <w:r>
              <w:rPr>
                <w:rFonts w:ascii="Cambria" w:eastAsia="Calibri" w:hAnsi="Cambria"/>
                <w:bCs/>
                <w:color w:val="000000"/>
                <w:szCs w:val="22"/>
              </w:rPr>
              <w:t>a</w:t>
            </w:r>
            <w:r w:rsidRPr="00DB161F">
              <w:rPr>
                <w:rFonts w:ascii="Cambria" w:eastAsia="Calibri" w:hAnsi="Cambria"/>
                <w:bCs/>
                <w:color w:val="000000"/>
                <w:szCs w:val="22"/>
              </w:rPr>
              <w:t>t</w:t>
            </w:r>
            <w:r>
              <w:rPr>
                <w:rFonts w:ascii="Cambria" w:eastAsia="Calibri" w:hAnsi="Cambria"/>
                <w:bCs/>
                <w:color w:val="000000"/>
                <w:szCs w:val="22"/>
              </w:rPr>
              <w:t xml:space="preserve"> the earliest</w:t>
            </w:r>
            <w:r>
              <w:rPr>
                <w:rFonts w:ascii="Cambria" w:eastAsia="Calibri" w:hAnsi="Cambria"/>
                <w:b/>
                <w:color w:val="000000"/>
                <w:szCs w:val="22"/>
              </w:rPr>
              <w:t>.</w:t>
            </w:r>
          </w:p>
        </w:tc>
        <w:tc>
          <w:tcPr>
            <w:tcW w:w="1980" w:type="dxa"/>
            <w:shd w:val="clear" w:color="auto" w:fill="FFFFFF"/>
          </w:tcPr>
          <w:p w:rsidR="004B1E8D" w:rsidRPr="00DB161F" w:rsidRDefault="000970B2" w:rsidP="00DC508D">
            <w:pPr>
              <w:pStyle w:val="ListParagraph"/>
              <w:shd w:val="clear" w:color="auto" w:fill="FFFFFF"/>
              <w:ind w:left="0"/>
              <w:rPr>
                <w:rFonts w:ascii="Cambria" w:eastAsia="Calibri" w:hAnsi="Cambria"/>
                <w:bCs/>
                <w:color w:val="000000"/>
                <w:szCs w:val="22"/>
              </w:rPr>
            </w:pPr>
            <w:r>
              <w:rPr>
                <w:rFonts w:ascii="Cambria" w:eastAsia="Calibri" w:hAnsi="Cambria" w:cs="Times New Roman"/>
                <w:bCs/>
                <w:color w:val="000000"/>
                <w:szCs w:val="22"/>
              </w:rPr>
              <w:t>BoG noted</w:t>
            </w:r>
          </w:p>
        </w:tc>
      </w:tr>
      <w:tr w:rsidR="004B1E8D" w:rsidRPr="00511E95" w:rsidTr="004B1E8D">
        <w:tc>
          <w:tcPr>
            <w:tcW w:w="540" w:type="dxa"/>
            <w:shd w:val="clear" w:color="auto" w:fill="FFFFFF"/>
          </w:tcPr>
          <w:p w:rsidR="004B1E8D" w:rsidRPr="00511E95" w:rsidRDefault="004B1E8D" w:rsidP="00DC508D">
            <w:pPr>
              <w:pStyle w:val="ListParagraph"/>
              <w:shd w:val="clear" w:color="auto" w:fill="FFFFFF"/>
              <w:ind w:left="0"/>
              <w:jc w:val="center"/>
              <w:rPr>
                <w:rFonts w:ascii="Cambria" w:eastAsia="Calibri" w:hAnsi="Cambria"/>
                <w:b/>
                <w:color w:val="000000"/>
                <w:szCs w:val="22"/>
              </w:rPr>
            </w:pPr>
            <w:r w:rsidRPr="00511E95">
              <w:rPr>
                <w:rFonts w:ascii="Cambria" w:eastAsia="Calibri" w:hAnsi="Cambria"/>
                <w:b/>
                <w:color w:val="000000"/>
                <w:szCs w:val="22"/>
              </w:rPr>
              <w:lastRenderedPageBreak/>
              <w:t>III</w:t>
            </w:r>
          </w:p>
        </w:tc>
        <w:tc>
          <w:tcPr>
            <w:tcW w:w="2880" w:type="dxa"/>
            <w:shd w:val="clear" w:color="auto" w:fill="FFFFFF"/>
          </w:tcPr>
          <w:p w:rsidR="004B1E8D" w:rsidRPr="00511E95" w:rsidRDefault="004B1E8D" w:rsidP="00DC508D">
            <w:pPr>
              <w:pStyle w:val="ListParagraph"/>
              <w:ind w:left="0"/>
              <w:rPr>
                <w:rFonts w:ascii="Cambria" w:eastAsia="Calibri" w:hAnsi="Cambria"/>
                <w:szCs w:val="22"/>
              </w:rPr>
            </w:pPr>
            <w:r w:rsidRPr="00511E95">
              <w:rPr>
                <w:rFonts w:ascii="Cambria" w:eastAsia="Calibri" w:hAnsi="Cambria"/>
                <w:szCs w:val="22"/>
              </w:rPr>
              <w:t>Accommodation Charges of Rs. 3600/- paid to Mr. Mahesh M (Instructor, CSE) for attending two day workshop on Android Training on 22</w:t>
            </w:r>
            <w:r w:rsidRPr="00511E95">
              <w:rPr>
                <w:rFonts w:ascii="Cambria" w:eastAsia="Calibri" w:hAnsi="Cambria"/>
                <w:szCs w:val="22"/>
                <w:vertAlign w:val="superscript"/>
              </w:rPr>
              <w:t>nd</w:t>
            </w:r>
            <w:r w:rsidRPr="00511E95">
              <w:rPr>
                <w:rFonts w:ascii="Cambria" w:eastAsia="Calibri" w:hAnsi="Cambria"/>
                <w:szCs w:val="22"/>
              </w:rPr>
              <w:t xml:space="preserve"> and 23</w:t>
            </w:r>
            <w:r w:rsidRPr="00511E95">
              <w:rPr>
                <w:rFonts w:ascii="Cambria" w:eastAsia="Calibri" w:hAnsi="Cambria"/>
                <w:szCs w:val="22"/>
                <w:vertAlign w:val="superscript"/>
              </w:rPr>
              <w:t>rd</w:t>
            </w:r>
            <w:r w:rsidRPr="00511E95">
              <w:rPr>
                <w:rFonts w:ascii="Cambria" w:eastAsia="Calibri" w:hAnsi="Cambria"/>
                <w:szCs w:val="22"/>
              </w:rPr>
              <w:t xml:space="preserve"> March 2014   is in the name of BATHIJA Travels Private Limited .Proper Room Bill is not annexed.</w:t>
            </w:r>
          </w:p>
        </w:tc>
        <w:tc>
          <w:tcPr>
            <w:tcW w:w="2610" w:type="dxa"/>
            <w:shd w:val="clear" w:color="auto" w:fill="FFFFFF"/>
          </w:tcPr>
          <w:p w:rsidR="004B1E8D" w:rsidRPr="00511E95" w:rsidRDefault="004B1E8D" w:rsidP="00DC508D">
            <w:pPr>
              <w:pStyle w:val="ListParagraph"/>
              <w:shd w:val="clear" w:color="auto" w:fill="FFFFFF"/>
              <w:ind w:left="0"/>
              <w:rPr>
                <w:rFonts w:ascii="Cambria" w:eastAsia="Calibri" w:hAnsi="Cambria"/>
                <w:color w:val="000000"/>
                <w:szCs w:val="22"/>
              </w:rPr>
            </w:pPr>
            <w:r w:rsidRPr="00511E95">
              <w:rPr>
                <w:rFonts w:ascii="Cambria" w:eastAsia="Calibri" w:hAnsi="Cambria"/>
                <w:color w:val="000000"/>
                <w:szCs w:val="22"/>
              </w:rPr>
              <w:t xml:space="preserve">As original room bill is not annexed, Rs3600 is disallowed. </w:t>
            </w:r>
          </w:p>
        </w:tc>
        <w:tc>
          <w:tcPr>
            <w:tcW w:w="2070" w:type="dxa"/>
            <w:shd w:val="clear" w:color="auto" w:fill="FFFFFF"/>
          </w:tcPr>
          <w:p w:rsidR="004B1E8D" w:rsidRPr="00DB161F" w:rsidRDefault="004B1E8D" w:rsidP="00DC508D">
            <w:pPr>
              <w:pStyle w:val="ListParagraph"/>
              <w:shd w:val="clear" w:color="auto" w:fill="FFFFFF"/>
              <w:ind w:left="0"/>
              <w:rPr>
                <w:rFonts w:ascii="Cambria" w:eastAsia="Calibri" w:hAnsi="Cambria"/>
                <w:bCs/>
                <w:color w:val="000000"/>
                <w:szCs w:val="22"/>
              </w:rPr>
            </w:pPr>
            <w:r w:rsidRPr="00DB161F">
              <w:rPr>
                <w:rFonts w:ascii="Cambria" w:eastAsia="Calibri" w:hAnsi="Cambria"/>
                <w:bCs/>
                <w:color w:val="000000"/>
                <w:szCs w:val="22"/>
              </w:rPr>
              <w:t xml:space="preserve">The </w:t>
            </w:r>
            <w:r>
              <w:rPr>
                <w:rFonts w:ascii="Cambria" w:eastAsia="Calibri" w:hAnsi="Cambria"/>
                <w:bCs/>
                <w:color w:val="000000"/>
                <w:szCs w:val="22"/>
              </w:rPr>
              <w:t xml:space="preserve">matter had been informed the concerned </w:t>
            </w:r>
            <w:r w:rsidRPr="00DB161F">
              <w:rPr>
                <w:rFonts w:ascii="Cambria" w:eastAsia="Calibri" w:hAnsi="Cambria"/>
                <w:bCs/>
                <w:color w:val="000000"/>
                <w:szCs w:val="22"/>
              </w:rPr>
              <w:t>person</w:t>
            </w:r>
            <w:r>
              <w:rPr>
                <w:rFonts w:ascii="Cambria" w:eastAsia="Calibri" w:hAnsi="Cambria"/>
                <w:bCs/>
                <w:color w:val="000000"/>
                <w:szCs w:val="22"/>
              </w:rPr>
              <w:t xml:space="preserve"> to sought out the issue at the earliest.</w:t>
            </w:r>
          </w:p>
        </w:tc>
        <w:tc>
          <w:tcPr>
            <w:tcW w:w="1980" w:type="dxa"/>
            <w:shd w:val="clear" w:color="auto" w:fill="FFFFFF"/>
          </w:tcPr>
          <w:p w:rsidR="004B1E8D" w:rsidRPr="00DB161F" w:rsidRDefault="000970B2" w:rsidP="00DC508D">
            <w:pPr>
              <w:pStyle w:val="ListParagraph"/>
              <w:shd w:val="clear" w:color="auto" w:fill="FFFFFF"/>
              <w:ind w:left="0"/>
              <w:rPr>
                <w:rFonts w:ascii="Cambria" w:eastAsia="Calibri" w:hAnsi="Cambria"/>
                <w:bCs/>
                <w:color w:val="000000"/>
                <w:szCs w:val="22"/>
              </w:rPr>
            </w:pPr>
            <w:r>
              <w:rPr>
                <w:rFonts w:ascii="Cambria" w:eastAsia="Calibri" w:hAnsi="Cambria" w:cs="Times New Roman"/>
                <w:bCs/>
                <w:color w:val="000000"/>
                <w:szCs w:val="22"/>
              </w:rPr>
              <w:t>BoG noted</w:t>
            </w:r>
          </w:p>
        </w:tc>
      </w:tr>
      <w:tr w:rsidR="004B1E8D" w:rsidRPr="00511E95" w:rsidTr="004B1E8D">
        <w:tc>
          <w:tcPr>
            <w:tcW w:w="540" w:type="dxa"/>
            <w:shd w:val="clear" w:color="auto" w:fill="FFFFFF"/>
          </w:tcPr>
          <w:p w:rsidR="004B1E8D" w:rsidRPr="00511E95" w:rsidRDefault="004B1E8D" w:rsidP="00DC508D">
            <w:pPr>
              <w:pStyle w:val="ListParagraph"/>
              <w:shd w:val="clear" w:color="auto" w:fill="FFFFFF"/>
              <w:ind w:left="0"/>
              <w:jc w:val="center"/>
              <w:rPr>
                <w:rFonts w:ascii="Cambria" w:eastAsia="Calibri" w:hAnsi="Cambria"/>
                <w:b/>
                <w:color w:val="000000"/>
                <w:szCs w:val="22"/>
              </w:rPr>
            </w:pPr>
            <w:r w:rsidRPr="00511E95">
              <w:rPr>
                <w:rFonts w:ascii="Cambria" w:eastAsia="Calibri" w:hAnsi="Cambria"/>
                <w:b/>
                <w:color w:val="000000"/>
                <w:szCs w:val="22"/>
              </w:rPr>
              <w:t>IV</w:t>
            </w:r>
          </w:p>
        </w:tc>
        <w:tc>
          <w:tcPr>
            <w:tcW w:w="2880" w:type="dxa"/>
            <w:shd w:val="clear" w:color="auto" w:fill="FFFFFF"/>
          </w:tcPr>
          <w:p w:rsidR="004B1E8D" w:rsidRPr="00511E95" w:rsidRDefault="004B1E8D" w:rsidP="00DC508D">
            <w:pPr>
              <w:pStyle w:val="ListParagraph"/>
              <w:ind w:left="0"/>
              <w:rPr>
                <w:rFonts w:ascii="Cambria" w:eastAsia="Calibri" w:hAnsi="Cambria"/>
                <w:szCs w:val="22"/>
              </w:rPr>
            </w:pPr>
            <w:r w:rsidRPr="00511E95">
              <w:rPr>
                <w:rFonts w:ascii="Cambria" w:eastAsia="Calibri" w:hAnsi="Cambria"/>
                <w:szCs w:val="22"/>
              </w:rPr>
              <w:t>A Communicative English class is conducted for the administrative and non teaching staff   by Mr.Usman Koya P T at an amount of Rs. 109469/- and as per our view the  above class is not a  functional oriented programme.</w:t>
            </w:r>
          </w:p>
          <w:p w:rsidR="004B1E8D" w:rsidRPr="00511E95" w:rsidRDefault="004B1E8D" w:rsidP="00DC508D">
            <w:pPr>
              <w:pStyle w:val="ListParagraph"/>
              <w:ind w:left="0"/>
              <w:rPr>
                <w:rFonts w:ascii="Cambria" w:eastAsia="Calibri" w:hAnsi="Cambria"/>
                <w:szCs w:val="22"/>
              </w:rPr>
            </w:pPr>
          </w:p>
          <w:p w:rsidR="004B1E8D" w:rsidRPr="00511E95" w:rsidRDefault="004B1E8D" w:rsidP="00DC508D">
            <w:pPr>
              <w:pStyle w:val="ListParagraph"/>
              <w:ind w:left="0"/>
              <w:rPr>
                <w:rFonts w:ascii="Cambria" w:eastAsia="Calibri" w:hAnsi="Cambria"/>
                <w:color w:val="FF0000"/>
                <w:szCs w:val="22"/>
              </w:rPr>
            </w:pPr>
            <w:r w:rsidRPr="00511E95">
              <w:rPr>
                <w:rFonts w:ascii="Cambria" w:eastAsia="Calibri" w:hAnsi="Cambria"/>
                <w:szCs w:val="22"/>
              </w:rPr>
              <w:t>The accommodat</w:t>
            </w:r>
            <w:r>
              <w:rPr>
                <w:rFonts w:ascii="Cambria" w:eastAsia="Calibri" w:hAnsi="Cambria"/>
                <w:szCs w:val="22"/>
              </w:rPr>
              <w:t>ion expenses amounting to Rs.</w:t>
            </w:r>
            <w:r w:rsidRPr="00511E95">
              <w:rPr>
                <w:rFonts w:ascii="Cambria" w:eastAsia="Calibri" w:hAnsi="Cambria"/>
                <w:szCs w:val="22"/>
              </w:rPr>
              <w:t>7600/- annexed for the above programmes is not in accordance with the programme schedule.</w:t>
            </w:r>
          </w:p>
        </w:tc>
        <w:tc>
          <w:tcPr>
            <w:tcW w:w="2610" w:type="dxa"/>
            <w:shd w:val="clear" w:color="auto" w:fill="FFFFFF"/>
          </w:tcPr>
          <w:p w:rsidR="004B1E8D" w:rsidRPr="00511E95" w:rsidRDefault="004B1E8D" w:rsidP="00DC508D">
            <w:pPr>
              <w:pStyle w:val="ListParagraph"/>
              <w:ind w:left="0"/>
              <w:rPr>
                <w:rFonts w:ascii="Cambria" w:eastAsia="Calibri" w:hAnsi="Cambria"/>
                <w:szCs w:val="22"/>
              </w:rPr>
            </w:pPr>
            <w:r w:rsidRPr="00511E95">
              <w:rPr>
                <w:rFonts w:ascii="Cambria" w:eastAsia="Calibri" w:hAnsi="Cambria"/>
                <w:szCs w:val="22"/>
              </w:rPr>
              <w:t xml:space="preserve">This is not a subject oriented /function oriented programme. The Class is attended by non-teaching staff from different streams of engineering. </w:t>
            </w:r>
          </w:p>
          <w:p w:rsidR="004B1E8D" w:rsidRPr="00511E95" w:rsidRDefault="004B1E8D" w:rsidP="00DC508D">
            <w:pPr>
              <w:pStyle w:val="ListParagraph"/>
              <w:ind w:left="0"/>
              <w:rPr>
                <w:rFonts w:ascii="Cambria" w:eastAsia="Calibri" w:hAnsi="Cambria"/>
                <w:szCs w:val="22"/>
              </w:rPr>
            </w:pPr>
          </w:p>
          <w:p w:rsidR="004B1E8D" w:rsidRPr="00511E95" w:rsidRDefault="004B1E8D" w:rsidP="00DC508D">
            <w:pPr>
              <w:pStyle w:val="ListParagraph"/>
              <w:shd w:val="clear" w:color="auto" w:fill="FFFFFF"/>
              <w:ind w:left="1080"/>
              <w:rPr>
                <w:rFonts w:ascii="Cambria" w:eastAsia="Calibri" w:hAnsi="Cambria"/>
                <w:color w:val="000000"/>
                <w:szCs w:val="22"/>
              </w:rPr>
            </w:pPr>
          </w:p>
        </w:tc>
        <w:tc>
          <w:tcPr>
            <w:tcW w:w="2070" w:type="dxa"/>
            <w:shd w:val="clear" w:color="auto" w:fill="FFFFFF"/>
          </w:tcPr>
          <w:p w:rsidR="004B1E8D" w:rsidRPr="007978BA" w:rsidRDefault="004B1E8D" w:rsidP="00DC508D">
            <w:pPr>
              <w:pStyle w:val="ListParagraph"/>
              <w:shd w:val="clear" w:color="auto" w:fill="FFFFFF"/>
              <w:ind w:left="0"/>
              <w:rPr>
                <w:rFonts w:ascii="Cambria" w:eastAsia="Calibri" w:hAnsi="Cambria"/>
                <w:bCs/>
                <w:color w:val="000000"/>
                <w:szCs w:val="22"/>
              </w:rPr>
            </w:pPr>
            <w:r w:rsidRPr="007978BA">
              <w:rPr>
                <w:rFonts w:ascii="Cambria" w:eastAsia="Calibri" w:hAnsi="Cambria"/>
                <w:bCs/>
                <w:color w:val="000000"/>
                <w:szCs w:val="22"/>
              </w:rPr>
              <w:t xml:space="preserve">The title of the program is skill development course aiming at improving the efficiency , time management and friendliness towards staff. </w:t>
            </w:r>
          </w:p>
          <w:p w:rsidR="004B1E8D" w:rsidRPr="007978BA" w:rsidRDefault="004B1E8D" w:rsidP="00DC508D">
            <w:pPr>
              <w:pStyle w:val="ListParagraph"/>
              <w:shd w:val="clear" w:color="auto" w:fill="FFFFFF"/>
              <w:ind w:left="0"/>
              <w:rPr>
                <w:rFonts w:ascii="Cambria" w:eastAsia="Calibri" w:hAnsi="Cambria"/>
                <w:bCs/>
                <w:color w:val="000000"/>
                <w:szCs w:val="22"/>
              </w:rPr>
            </w:pPr>
          </w:p>
          <w:p w:rsidR="004B1E8D" w:rsidRPr="00511E95" w:rsidRDefault="004B1E8D" w:rsidP="00DC508D">
            <w:pPr>
              <w:pStyle w:val="ListParagraph"/>
              <w:shd w:val="clear" w:color="auto" w:fill="FFFFFF"/>
              <w:ind w:left="0"/>
              <w:rPr>
                <w:rFonts w:ascii="Cambria" w:eastAsia="Calibri" w:hAnsi="Cambria"/>
                <w:b/>
                <w:color w:val="000000"/>
                <w:szCs w:val="22"/>
              </w:rPr>
            </w:pPr>
            <w:r w:rsidRPr="007978BA">
              <w:rPr>
                <w:rFonts w:ascii="Cambria" w:eastAsia="Calibri" w:hAnsi="Cambria"/>
                <w:bCs/>
                <w:color w:val="000000"/>
                <w:szCs w:val="22"/>
              </w:rPr>
              <w:t xml:space="preserve">The accommodation for the resource persons was arranged by the college for four resource persons </w:t>
            </w:r>
            <w:r w:rsidRPr="007978BA">
              <w:rPr>
                <w:rFonts w:ascii="Cambria" w:eastAsia="Calibri" w:hAnsi="Cambria"/>
                <w:bCs/>
                <w:color w:val="000000"/>
                <w:szCs w:val="22"/>
              </w:rPr>
              <w:lastRenderedPageBreak/>
              <w:t>according to convenience and sequence of conduct of the programme. Regarding the matters the clarification of the BoG will be sought.</w:t>
            </w:r>
          </w:p>
        </w:tc>
        <w:tc>
          <w:tcPr>
            <w:tcW w:w="1980" w:type="dxa"/>
            <w:shd w:val="clear" w:color="auto" w:fill="FFFFFF"/>
          </w:tcPr>
          <w:p w:rsidR="004B1E8D" w:rsidRPr="007978BA" w:rsidRDefault="000970B2" w:rsidP="00DC508D">
            <w:pPr>
              <w:pStyle w:val="ListParagraph"/>
              <w:shd w:val="clear" w:color="auto" w:fill="FFFFFF"/>
              <w:ind w:left="0"/>
              <w:rPr>
                <w:rFonts w:ascii="Cambria" w:eastAsia="Calibri" w:hAnsi="Cambria"/>
                <w:bCs/>
                <w:color w:val="000000"/>
                <w:szCs w:val="22"/>
              </w:rPr>
            </w:pPr>
            <w:r>
              <w:rPr>
                <w:rFonts w:ascii="Cambria" w:eastAsia="Calibri" w:hAnsi="Cambria"/>
                <w:bCs/>
                <w:color w:val="000000"/>
                <w:szCs w:val="22"/>
              </w:rPr>
              <w:lastRenderedPageBreak/>
              <w:t>BoG agreed with Management reply</w:t>
            </w:r>
          </w:p>
        </w:tc>
      </w:tr>
    </w:tbl>
    <w:p w:rsidR="00FF7348" w:rsidRDefault="00FF7348" w:rsidP="00FF7348">
      <w:pPr>
        <w:pStyle w:val="ListParagraph"/>
        <w:spacing w:after="0" w:line="240" w:lineRule="auto"/>
        <w:ind w:left="360"/>
        <w:rPr>
          <w:rFonts w:ascii="Cambria" w:eastAsia="Calibri" w:hAnsi="Cambria"/>
          <w:b/>
          <w:color w:val="FF0000"/>
          <w:szCs w:val="22"/>
        </w:rPr>
      </w:pPr>
    </w:p>
    <w:p w:rsidR="000F047B" w:rsidRDefault="000F047B" w:rsidP="000F047B">
      <w:pPr>
        <w:pStyle w:val="ListParagraph"/>
        <w:spacing w:after="0" w:line="240" w:lineRule="auto"/>
        <w:ind w:left="360"/>
        <w:rPr>
          <w:rFonts w:ascii="Cambria" w:eastAsia="Calibri" w:hAnsi="Cambria"/>
          <w:b/>
          <w:color w:val="FF0000"/>
          <w:szCs w:val="22"/>
        </w:rPr>
      </w:pPr>
    </w:p>
    <w:p w:rsidR="000F047B" w:rsidRDefault="000F047B" w:rsidP="000F047B">
      <w:pPr>
        <w:pStyle w:val="ListParagraph"/>
        <w:spacing w:after="0" w:line="240" w:lineRule="auto"/>
        <w:ind w:left="360"/>
        <w:rPr>
          <w:rFonts w:ascii="Cambria" w:eastAsia="Calibri" w:hAnsi="Cambria"/>
          <w:b/>
          <w:color w:val="FF0000"/>
          <w:szCs w:val="22"/>
        </w:rPr>
      </w:pPr>
    </w:p>
    <w:p w:rsidR="00FA5180" w:rsidRDefault="00FA5180" w:rsidP="00FA5180">
      <w:pPr>
        <w:pStyle w:val="ListParagraph"/>
        <w:numPr>
          <w:ilvl w:val="0"/>
          <w:numId w:val="3"/>
        </w:numPr>
        <w:spacing w:after="0" w:line="240" w:lineRule="auto"/>
        <w:rPr>
          <w:rFonts w:ascii="Cambria" w:eastAsia="Calibri" w:hAnsi="Cambria"/>
          <w:b/>
          <w:color w:val="FF0000"/>
          <w:szCs w:val="22"/>
        </w:rPr>
      </w:pPr>
      <w:r w:rsidRPr="00511E95">
        <w:rPr>
          <w:rFonts w:ascii="Cambria" w:eastAsia="Calibri" w:hAnsi="Cambria"/>
          <w:b/>
          <w:color w:val="FF0000"/>
          <w:szCs w:val="22"/>
        </w:rPr>
        <w:t>ACADEMIC SUPPORT FOR WEAK STUDENTS</w:t>
      </w:r>
    </w:p>
    <w:p w:rsidR="00FF7348" w:rsidRDefault="00FF7348" w:rsidP="00FF7348">
      <w:pPr>
        <w:pStyle w:val="ListParagraph"/>
        <w:spacing w:after="0" w:line="240" w:lineRule="auto"/>
        <w:ind w:left="360"/>
        <w:rPr>
          <w:rFonts w:ascii="Cambria" w:eastAsia="Calibri" w:hAnsi="Cambria"/>
          <w:b/>
          <w:color w:val="FF0000"/>
          <w:szCs w:val="22"/>
        </w:rPr>
      </w:pPr>
    </w:p>
    <w:p w:rsidR="000F047B" w:rsidRPr="00511E95" w:rsidRDefault="000F047B" w:rsidP="00FF7348">
      <w:pPr>
        <w:pStyle w:val="ListParagraph"/>
        <w:spacing w:after="0" w:line="240" w:lineRule="auto"/>
        <w:ind w:left="360"/>
        <w:rPr>
          <w:rFonts w:ascii="Cambria" w:eastAsia="Calibri" w:hAnsi="Cambria"/>
          <w:b/>
          <w:color w:val="FF0000"/>
          <w:szCs w:val="22"/>
        </w:rPr>
      </w:pP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
        <w:gridCol w:w="2668"/>
        <w:gridCol w:w="2490"/>
        <w:gridCol w:w="2317"/>
        <w:gridCol w:w="1980"/>
      </w:tblGrid>
      <w:tr w:rsidR="00FF7348" w:rsidRPr="00511E95" w:rsidTr="00A03CB2">
        <w:tc>
          <w:tcPr>
            <w:tcW w:w="535" w:type="dxa"/>
            <w:shd w:val="clear" w:color="auto" w:fill="0070C0"/>
            <w:vAlign w:val="center"/>
          </w:tcPr>
          <w:p w:rsidR="00FF7348" w:rsidRPr="00511E95" w:rsidRDefault="00FF7348" w:rsidP="00FF7348">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SL No</w:t>
            </w:r>
          </w:p>
        </w:tc>
        <w:tc>
          <w:tcPr>
            <w:tcW w:w="2668" w:type="dxa"/>
            <w:shd w:val="clear" w:color="auto" w:fill="0070C0"/>
            <w:vAlign w:val="center"/>
          </w:tcPr>
          <w:p w:rsidR="00FF7348" w:rsidRPr="00511E95" w:rsidRDefault="00FF7348" w:rsidP="00FF7348">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OBSERVATIONS</w:t>
            </w:r>
          </w:p>
        </w:tc>
        <w:tc>
          <w:tcPr>
            <w:tcW w:w="2490" w:type="dxa"/>
            <w:shd w:val="clear" w:color="auto" w:fill="0070C0"/>
            <w:vAlign w:val="center"/>
          </w:tcPr>
          <w:p w:rsidR="00FF7348" w:rsidRPr="00511E95" w:rsidRDefault="00FF7348" w:rsidP="00FF7348">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AUDITORS REMARKS</w:t>
            </w:r>
          </w:p>
        </w:tc>
        <w:tc>
          <w:tcPr>
            <w:tcW w:w="2317" w:type="dxa"/>
            <w:shd w:val="clear" w:color="auto" w:fill="0070C0"/>
            <w:vAlign w:val="center"/>
          </w:tcPr>
          <w:p w:rsidR="00FF7348" w:rsidRPr="00511E95" w:rsidRDefault="00FF7348" w:rsidP="00FF7348">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MANAGEMENT REPLY</w:t>
            </w:r>
          </w:p>
        </w:tc>
        <w:tc>
          <w:tcPr>
            <w:tcW w:w="1980" w:type="dxa"/>
            <w:shd w:val="clear" w:color="auto" w:fill="0070C0"/>
            <w:vAlign w:val="center"/>
          </w:tcPr>
          <w:p w:rsidR="00FF7348" w:rsidRPr="00511E95" w:rsidRDefault="00FF7348" w:rsidP="00FF7348">
            <w:pPr>
              <w:spacing w:after="0"/>
              <w:jc w:val="center"/>
              <w:rPr>
                <w:rFonts w:ascii="Cambria" w:eastAsia="Calibri" w:hAnsi="Cambria" w:cs="Times New Roman"/>
                <w:b/>
                <w:color w:val="FFFFFF"/>
                <w:szCs w:val="22"/>
              </w:rPr>
            </w:pPr>
            <w:r>
              <w:rPr>
                <w:rFonts w:ascii="Cambria" w:eastAsia="Calibri" w:hAnsi="Cambria" w:cs="Times New Roman"/>
                <w:b/>
                <w:color w:val="FFFFFF"/>
                <w:szCs w:val="22"/>
              </w:rPr>
              <w:t>BoG DECISION</w:t>
            </w:r>
          </w:p>
        </w:tc>
      </w:tr>
      <w:tr w:rsidR="00FF7348" w:rsidRPr="00511E95" w:rsidTr="00A03CB2">
        <w:tc>
          <w:tcPr>
            <w:tcW w:w="535" w:type="dxa"/>
            <w:shd w:val="clear" w:color="auto" w:fill="FFFFFF"/>
          </w:tcPr>
          <w:p w:rsidR="00FF7348" w:rsidRPr="00511E95" w:rsidRDefault="00FF7348" w:rsidP="006F4BDB">
            <w:pPr>
              <w:pStyle w:val="ListParagraph"/>
              <w:spacing w:after="0"/>
              <w:ind w:left="0"/>
              <w:jc w:val="center"/>
              <w:rPr>
                <w:rFonts w:ascii="Cambria" w:eastAsia="Calibri" w:hAnsi="Cambria"/>
                <w:b/>
                <w:color w:val="000000"/>
                <w:szCs w:val="22"/>
              </w:rPr>
            </w:pPr>
            <w:r w:rsidRPr="00511E95">
              <w:rPr>
                <w:rFonts w:ascii="Cambria" w:eastAsia="Calibri" w:hAnsi="Cambria"/>
                <w:b/>
                <w:color w:val="000000"/>
                <w:szCs w:val="22"/>
              </w:rPr>
              <w:t>I</w:t>
            </w:r>
          </w:p>
        </w:tc>
        <w:tc>
          <w:tcPr>
            <w:tcW w:w="2668" w:type="dxa"/>
            <w:shd w:val="clear" w:color="auto" w:fill="FFFFFF"/>
          </w:tcPr>
          <w:p w:rsidR="00FF7348" w:rsidRPr="00511E95" w:rsidRDefault="00FF7348" w:rsidP="00DC508D">
            <w:pPr>
              <w:pStyle w:val="ListParagraph"/>
              <w:ind w:left="0"/>
              <w:rPr>
                <w:rFonts w:ascii="Cambria" w:eastAsia="Calibri" w:hAnsi="Cambria"/>
                <w:color w:val="000000"/>
                <w:szCs w:val="22"/>
              </w:rPr>
            </w:pPr>
            <w:r w:rsidRPr="00511E95">
              <w:rPr>
                <w:rFonts w:ascii="Cambria" w:eastAsia="Calibri" w:hAnsi="Cambria"/>
                <w:color w:val="000000"/>
                <w:szCs w:val="22"/>
              </w:rPr>
              <w:t>Remedial Class payments amounting to Rs.64, 800/- on 29.04.2014.</w:t>
            </w:r>
          </w:p>
        </w:tc>
        <w:tc>
          <w:tcPr>
            <w:tcW w:w="2490" w:type="dxa"/>
            <w:shd w:val="clear" w:color="auto" w:fill="FFFFFF"/>
          </w:tcPr>
          <w:p w:rsidR="00FF7348" w:rsidRPr="00511E95" w:rsidRDefault="00FF7348" w:rsidP="00FA5180">
            <w:pPr>
              <w:pStyle w:val="ListParagraph"/>
              <w:numPr>
                <w:ilvl w:val="0"/>
                <w:numId w:val="3"/>
              </w:numPr>
              <w:spacing w:after="0" w:line="240" w:lineRule="auto"/>
              <w:rPr>
                <w:rFonts w:ascii="Cambria" w:eastAsia="Calibri" w:hAnsi="Cambria"/>
                <w:color w:val="000000"/>
                <w:szCs w:val="22"/>
              </w:rPr>
            </w:pPr>
            <w:r w:rsidRPr="00511E95">
              <w:rPr>
                <w:rFonts w:ascii="Cambria" w:eastAsia="Calibri" w:hAnsi="Cambria"/>
                <w:color w:val="000000"/>
                <w:szCs w:val="22"/>
              </w:rPr>
              <w:t>Attendance register for taking remedial class is not found.</w:t>
            </w:r>
          </w:p>
          <w:p w:rsidR="00FF7348" w:rsidRPr="00511E95" w:rsidRDefault="00FF7348" w:rsidP="00DC508D">
            <w:pPr>
              <w:pStyle w:val="ListParagraph"/>
              <w:ind w:left="360"/>
              <w:rPr>
                <w:rFonts w:ascii="Cambria" w:eastAsia="Calibri" w:hAnsi="Cambria"/>
                <w:color w:val="000000"/>
                <w:szCs w:val="22"/>
              </w:rPr>
            </w:pPr>
          </w:p>
          <w:p w:rsidR="00FF7348" w:rsidRPr="00511E95" w:rsidRDefault="00FF7348" w:rsidP="00FA5180">
            <w:pPr>
              <w:pStyle w:val="ListParagraph"/>
              <w:numPr>
                <w:ilvl w:val="0"/>
                <w:numId w:val="3"/>
              </w:numPr>
              <w:spacing w:after="0" w:line="240" w:lineRule="auto"/>
              <w:rPr>
                <w:rFonts w:ascii="Cambria" w:eastAsia="Calibri" w:hAnsi="Cambria"/>
                <w:color w:val="000000"/>
                <w:szCs w:val="22"/>
              </w:rPr>
            </w:pPr>
            <w:r w:rsidRPr="00511E95">
              <w:rPr>
                <w:rFonts w:ascii="Cambria" w:eastAsia="Calibri" w:hAnsi="Cambria"/>
                <w:color w:val="000000"/>
                <w:szCs w:val="22"/>
              </w:rPr>
              <w:t>Moreover payment is made to EAP Coordinator as a single payment and not to respective faculties.</w:t>
            </w:r>
          </w:p>
          <w:p w:rsidR="00FF7348" w:rsidRPr="00511E95" w:rsidRDefault="00FF7348" w:rsidP="00DC508D">
            <w:pPr>
              <w:pStyle w:val="ListParagraph"/>
              <w:rPr>
                <w:rFonts w:ascii="Cambria" w:eastAsia="Calibri" w:hAnsi="Cambria"/>
                <w:color w:val="000000"/>
                <w:szCs w:val="22"/>
              </w:rPr>
            </w:pPr>
          </w:p>
          <w:p w:rsidR="00FF7348" w:rsidRPr="00511E95" w:rsidRDefault="00FF7348" w:rsidP="00A03CB2">
            <w:pPr>
              <w:pStyle w:val="ListParagraph"/>
              <w:numPr>
                <w:ilvl w:val="0"/>
                <w:numId w:val="3"/>
              </w:numPr>
              <w:spacing w:after="0" w:line="240" w:lineRule="auto"/>
              <w:rPr>
                <w:rFonts w:ascii="Cambria" w:eastAsia="Calibri" w:hAnsi="Cambria"/>
                <w:color w:val="000000"/>
                <w:szCs w:val="22"/>
              </w:rPr>
            </w:pPr>
            <w:r w:rsidRPr="00511E95">
              <w:rPr>
                <w:rFonts w:ascii="Cambria" w:eastAsia="Calibri" w:hAnsi="Cambria"/>
                <w:color w:val="000000"/>
                <w:szCs w:val="22"/>
              </w:rPr>
              <w:t>The receipt voucher from individual faculty is not annexed. Hence we are unable to conclude whether the payment was made to individual faculties.</w:t>
            </w:r>
          </w:p>
        </w:tc>
        <w:tc>
          <w:tcPr>
            <w:tcW w:w="2317" w:type="dxa"/>
            <w:shd w:val="clear" w:color="auto" w:fill="FFFFFF"/>
          </w:tcPr>
          <w:p w:rsidR="00FF7348" w:rsidRDefault="00FF7348" w:rsidP="00DC508D">
            <w:pPr>
              <w:pStyle w:val="ListParagraph"/>
              <w:ind w:left="0"/>
              <w:rPr>
                <w:rFonts w:ascii="Cambria" w:eastAsia="Calibri" w:hAnsi="Cambria"/>
                <w:bCs/>
                <w:color w:val="000000"/>
                <w:szCs w:val="22"/>
              </w:rPr>
            </w:pPr>
            <w:r w:rsidRPr="007978BA">
              <w:rPr>
                <w:rFonts w:ascii="Cambria" w:eastAsia="Calibri" w:hAnsi="Cambria"/>
                <w:bCs/>
                <w:color w:val="000000"/>
                <w:szCs w:val="22"/>
              </w:rPr>
              <w:t xml:space="preserve">The attendance register for remedial classes are maintained in the beginning </w:t>
            </w:r>
            <w:r>
              <w:rPr>
                <w:rFonts w:ascii="Cambria" w:eastAsia="Calibri" w:hAnsi="Cambria"/>
                <w:bCs/>
                <w:color w:val="000000"/>
                <w:szCs w:val="22"/>
              </w:rPr>
              <w:t>of TEQIP itself</w:t>
            </w:r>
            <w:r w:rsidRPr="007978BA">
              <w:rPr>
                <w:rFonts w:ascii="Cambria" w:eastAsia="Calibri" w:hAnsi="Cambria"/>
                <w:bCs/>
                <w:color w:val="000000"/>
                <w:szCs w:val="22"/>
              </w:rPr>
              <w:t>.</w:t>
            </w:r>
          </w:p>
          <w:p w:rsidR="00FF7348" w:rsidRPr="007978BA" w:rsidRDefault="00FF7348" w:rsidP="00DC508D">
            <w:pPr>
              <w:pStyle w:val="ListParagraph"/>
              <w:ind w:left="0"/>
              <w:rPr>
                <w:rFonts w:ascii="Cambria" w:eastAsia="Calibri" w:hAnsi="Cambria"/>
                <w:bCs/>
                <w:color w:val="000000"/>
                <w:szCs w:val="22"/>
              </w:rPr>
            </w:pPr>
          </w:p>
          <w:p w:rsidR="00FF7348" w:rsidRDefault="00FF7348" w:rsidP="00DC508D">
            <w:pPr>
              <w:pStyle w:val="ListParagraph"/>
              <w:ind w:left="0"/>
              <w:rPr>
                <w:rFonts w:ascii="Cambria" w:eastAsia="Calibri" w:hAnsi="Cambria"/>
                <w:bCs/>
                <w:color w:val="000000"/>
                <w:szCs w:val="22"/>
              </w:rPr>
            </w:pPr>
            <w:r w:rsidRPr="007978BA">
              <w:rPr>
                <w:rFonts w:ascii="Cambria" w:eastAsia="Calibri" w:hAnsi="Cambria"/>
                <w:bCs/>
                <w:color w:val="000000"/>
                <w:szCs w:val="22"/>
              </w:rPr>
              <w:t>In the financial year 2014-15 such payment were not made. The receipt vouchers for the payment are maintained.</w:t>
            </w:r>
          </w:p>
          <w:p w:rsidR="00FF7348" w:rsidRDefault="00FF7348" w:rsidP="00DC508D">
            <w:pPr>
              <w:pStyle w:val="ListParagraph"/>
              <w:ind w:left="0"/>
              <w:rPr>
                <w:rFonts w:ascii="Cambria" w:eastAsia="Calibri" w:hAnsi="Cambria"/>
                <w:bCs/>
                <w:color w:val="000000"/>
                <w:szCs w:val="22"/>
              </w:rPr>
            </w:pPr>
          </w:p>
          <w:p w:rsidR="00FF7348" w:rsidRPr="00511E95" w:rsidRDefault="00FF7348" w:rsidP="00DC508D">
            <w:pPr>
              <w:pStyle w:val="ListParagraph"/>
              <w:ind w:left="0"/>
              <w:rPr>
                <w:rFonts w:ascii="Cambria" w:eastAsia="Calibri" w:hAnsi="Cambria"/>
                <w:b/>
                <w:color w:val="000000"/>
                <w:szCs w:val="22"/>
              </w:rPr>
            </w:pPr>
            <w:r>
              <w:rPr>
                <w:rFonts w:ascii="Cambria" w:eastAsia="Calibri" w:hAnsi="Cambria"/>
                <w:bCs/>
                <w:color w:val="000000"/>
                <w:szCs w:val="22"/>
              </w:rPr>
              <w:t>The matter will be verified and appropriate action will be taken in this matter as instructed by the Auditor.</w:t>
            </w:r>
          </w:p>
        </w:tc>
        <w:tc>
          <w:tcPr>
            <w:tcW w:w="1980" w:type="dxa"/>
            <w:shd w:val="clear" w:color="auto" w:fill="FFFFFF"/>
          </w:tcPr>
          <w:p w:rsidR="00FF7348" w:rsidRPr="007978BA" w:rsidRDefault="000970B2" w:rsidP="00DC508D">
            <w:pPr>
              <w:pStyle w:val="ListParagraph"/>
              <w:ind w:left="0"/>
              <w:rPr>
                <w:rFonts w:ascii="Cambria" w:eastAsia="Calibri" w:hAnsi="Cambria"/>
                <w:bCs/>
                <w:color w:val="000000"/>
                <w:szCs w:val="22"/>
              </w:rPr>
            </w:pPr>
            <w:r>
              <w:rPr>
                <w:rFonts w:ascii="Cambria" w:eastAsia="Calibri" w:hAnsi="Cambria" w:cs="Times New Roman"/>
                <w:bCs/>
                <w:color w:val="000000"/>
                <w:szCs w:val="22"/>
              </w:rPr>
              <w:t>BoG noted</w:t>
            </w:r>
          </w:p>
        </w:tc>
      </w:tr>
    </w:tbl>
    <w:p w:rsidR="00FA5180" w:rsidRDefault="00FA5180" w:rsidP="00FA5180">
      <w:pPr>
        <w:pStyle w:val="ListParagraph"/>
        <w:ind w:left="0"/>
        <w:rPr>
          <w:rFonts w:ascii="Cambria" w:eastAsia="Calibri" w:hAnsi="Cambria"/>
          <w:b/>
          <w:color w:val="000000"/>
          <w:szCs w:val="22"/>
        </w:rPr>
      </w:pPr>
    </w:p>
    <w:p w:rsidR="000F047B" w:rsidRDefault="000F047B" w:rsidP="000F047B">
      <w:pPr>
        <w:pStyle w:val="ListParagraph"/>
        <w:spacing w:after="0" w:line="240" w:lineRule="auto"/>
        <w:ind w:left="360"/>
        <w:rPr>
          <w:rFonts w:ascii="Cambria" w:eastAsia="Calibri" w:hAnsi="Cambria"/>
          <w:b/>
          <w:color w:val="FF0000"/>
          <w:szCs w:val="22"/>
        </w:rPr>
      </w:pPr>
    </w:p>
    <w:p w:rsidR="000F047B" w:rsidRDefault="000F047B" w:rsidP="000F047B">
      <w:pPr>
        <w:pStyle w:val="ListParagraph"/>
        <w:spacing w:after="0" w:line="240" w:lineRule="auto"/>
        <w:ind w:left="360"/>
        <w:rPr>
          <w:rFonts w:ascii="Cambria" w:eastAsia="Calibri" w:hAnsi="Cambria"/>
          <w:b/>
          <w:color w:val="FF0000"/>
          <w:szCs w:val="22"/>
        </w:rPr>
      </w:pPr>
    </w:p>
    <w:p w:rsidR="00FA5180" w:rsidRDefault="00FA5180" w:rsidP="00FA5180">
      <w:pPr>
        <w:pStyle w:val="ListParagraph"/>
        <w:numPr>
          <w:ilvl w:val="0"/>
          <w:numId w:val="3"/>
        </w:numPr>
        <w:spacing w:after="0" w:line="240" w:lineRule="auto"/>
        <w:rPr>
          <w:rFonts w:ascii="Cambria" w:eastAsia="Calibri" w:hAnsi="Cambria"/>
          <w:b/>
          <w:color w:val="FF0000"/>
          <w:szCs w:val="22"/>
        </w:rPr>
      </w:pPr>
      <w:r w:rsidRPr="00511E95">
        <w:rPr>
          <w:rFonts w:ascii="Cambria" w:eastAsia="Calibri" w:hAnsi="Cambria"/>
          <w:b/>
          <w:color w:val="FF0000"/>
          <w:szCs w:val="22"/>
        </w:rPr>
        <w:t>PROVIDING ASSISTANTSHIPS FOR INCREASED ENROLMENT IN EXISTING AND NEW PG PROGRAMMES IN ENGINEERING DISCIPLINES</w:t>
      </w: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700"/>
        <w:gridCol w:w="2520"/>
        <w:gridCol w:w="2250"/>
        <w:gridCol w:w="2250"/>
      </w:tblGrid>
      <w:tr w:rsidR="00A432EC" w:rsidRPr="00511E95" w:rsidTr="00A432EC">
        <w:trPr>
          <w:trHeight w:val="665"/>
        </w:trPr>
        <w:tc>
          <w:tcPr>
            <w:tcW w:w="558" w:type="dxa"/>
            <w:shd w:val="clear" w:color="auto" w:fill="0070C0"/>
            <w:vAlign w:val="center"/>
          </w:tcPr>
          <w:p w:rsidR="00A432EC" w:rsidRPr="00511E95" w:rsidRDefault="00F0625A" w:rsidP="00F0625A">
            <w:pPr>
              <w:spacing w:after="0"/>
              <w:jc w:val="center"/>
              <w:rPr>
                <w:rFonts w:ascii="Cambria" w:eastAsia="Calibri" w:hAnsi="Cambria" w:cs="Times New Roman"/>
                <w:b/>
                <w:color w:val="FFFFFF"/>
                <w:szCs w:val="22"/>
              </w:rPr>
            </w:pPr>
            <w:r>
              <w:rPr>
                <w:rFonts w:ascii="Cambria" w:eastAsia="Calibri" w:hAnsi="Cambria" w:cs="Times New Roman"/>
                <w:b/>
                <w:color w:val="FFFFFF"/>
                <w:szCs w:val="22"/>
              </w:rPr>
              <w:lastRenderedPageBreak/>
              <w:t xml:space="preserve">SL </w:t>
            </w:r>
            <w:r w:rsidR="00A432EC" w:rsidRPr="00511E95">
              <w:rPr>
                <w:rFonts w:ascii="Cambria" w:eastAsia="Calibri" w:hAnsi="Cambria" w:cs="Times New Roman"/>
                <w:b/>
                <w:color w:val="FFFFFF"/>
                <w:szCs w:val="22"/>
              </w:rPr>
              <w:t>No</w:t>
            </w:r>
          </w:p>
        </w:tc>
        <w:tc>
          <w:tcPr>
            <w:tcW w:w="2700" w:type="dxa"/>
            <w:shd w:val="clear" w:color="auto" w:fill="0070C0"/>
            <w:vAlign w:val="center"/>
          </w:tcPr>
          <w:p w:rsidR="00A432EC" w:rsidRPr="00511E95" w:rsidRDefault="00A432EC" w:rsidP="00A432EC">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OBSERVATIONS</w:t>
            </w:r>
          </w:p>
        </w:tc>
        <w:tc>
          <w:tcPr>
            <w:tcW w:w="2520" w:type="dxa"/>
            <w:shd w:val="clear" w:color="auto" w:fill="0070C0"/>
            <w:vAlign w:val="center"/>
          </w:tcPr>
          <w:p w:rsidR="00A432EC" w:rsidRPr="00511E95" w:rsidRDefault="00A432EC" w:rsidP="00A432EC">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AUDITORS REMARKS</w:t>
            </w:r>
          </w:p>
        </w:tc>
        <w:tc>
          <w:tcPr>
            <w:tcW w:w="2250" w:type="dxa"/>
            <w:shd w:val="clear" w:color="auto" w:fill="0070C0"/>
            <w:vAlign w:val="center"/>
          </w:tcPr>
          <w:p w:rsidR="00A432EC" w:rsidRPr="00511E95" w:rsidRDefault="00A432EC" w:rsidP="00A432EC">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MANAGEMENT REPLY</w:t>
            </w:r>
          </w:p>
        </w:tc>
        <w:tc>
          <w:tcPr>
            <w:tcW w:w="2250" w:type="dxa"/>
            <w:shd w:val="clear" w:color="auto" w:fill="0070C0"/>
            <w:vAlign w:val="center"/>
          </w:tcPr>
          <w:p w:rsidR="00A432EC" w:rsidRPr="00511E95" w:rsidRDefault="00A432EC" w:rsidP="00A432EC">
            <w:pPr>
              <w:spacing w:after="0"/>
              <w:jc w:val="center"/>
              <w:rPr>
                <w:rFonts w:ascii="Cambria" w:eastAsia="Calibri" w:hAnsi="Cambria" w:cs="Times New Roman"/>
                <w:b/>
                <w:color w:val="FFFFFF"/>
                <w:szCs w:val="22"/>
              </w:rPr>
            </w:pPr>
            <w:r>
              <w:rPr>
                <w:rFonts w:ascii="Cambria" w:eastAsia="Calibri" w:hAnsi="Cambria" w:cs="Times New Roman"/>
                <w:b/>
                <w:color w:val="FFFFFF"/>
                <w:szCs w:val="22"/>
              </w:rPr>
              <w:t>BoG DECISION</w:t>
            </w:r>
          </w:p>
        </w:tc>
      </w:tr>
      <w:tr w:rsidR="00A432EC" w:rsidRPr="00511E95" w:rsidTr="00A432EC">
        <w:tc>
          <w:tcPr>
            <w:tcW w:w="558" w:type="dxa"/>
            <w:shd w:val="clear" w:color="auto" w:fill="FFFFFF"/>
            <w:vAlign w:val="center"/>
          </w:tcPr>
          <w:p w:rsidR="00A432EC" w:rsidRPr="00511E95" w:rsidRDefault="00A432EC" w:rsidP="006F4BDB">
            <w:pPr>
              <w:pStyle w:val="ListParagraph"/>
              <w:spacing w:after="0"/>
              <w:ind w:left="0"/>
              <w:jc w:val="center"/>
              <w:rPr>
                <w:rFonts w:ascii="Cambria" w:eastAsia="Calibri" w:hAnsi="Cambria"/>
                <w:b/>
                <w:color w:val="000000"/>
                <w:szCs w:val="22"/>
              </w:rPr>
            </w:pPr>
            <w:r w:rsidRPr="00511E95">
              <w:rPr>
                <w:rFonts w:ascii="Cambria" w:eastAsia="Calibri" w:hAnsi="Cambria"/>
                <w:b/>
                <w:color w:val="000000"/>
                <w:szCs w:val="22"/>
              </w:rPr>
              <w:t>I</w:t>
            </w:r>
          </w:p>
        </w:tc>
        <w:tc>
          <w:tcPr>
            <w:tcW w:w="2700" w:type="dxa"/>
            <w:shd w:val="clear" w:color="auto" w:fill="FFFFFF"/>
          </w:tcPr>
          <w:p w:rsidR="00A432EC" w:rsidRPr="00511E95" w:rsidRDefault="00A432EC" w:rsidP="00DC508D">
            <w:pPr>
              <w:pStyle w:val="ListParagraph"/>
              <w:ind w:left="0"/>
              <w:rPr>
                <w:rFonts w:ascii="Cambria" w:eastAsia="Calibri" w:hAnsi="Cambria"/>
                <w:szCs w:val="22"/>
              </w:rPr>
            </w:pPr>
            <w:r w:rsidRPr="00511E95">
              <w:rPr>
                <w:rFonts w:ascii="Cambria" w:eastAsia="Calibri" w:hAnsi="Cambria"/>
                <w:szCs w:val="22"/>
              </w:rPr>
              <w:t>An amount of Rs.43161/ is paid to Ms Sruthi Veenadharan as scholarship. However she is eligible for scholarship under other scheme and hence she is ineligible to obtain scholarship from TEQIP Fund.</w:t>
            </w:r>
          </w:p>
        </w:tc>
        <w:tc>
          <w:tcPr>
            <w:tcW w:w="2520" w:type="dxa"/>
            <w:shd w:val="clear" w:color="auto" w:fill="FFFFFF"/>
          </w:tcPr>
          <w:p w:rsidR="00A432EC" w:rsidRPr="00511E95" w:rsidRDefault="00A432EC" w:rsidP="00FA5180">
            <w:pPr>
              <w:pStyle w:val="ListParagraph"/>
              <w:numPr>
                <w:ilvl w:val="0"/>
                <w:numId w:val="3"/>
              </w:numPr>
              <w:spacing w:after="0" w:line="240" w:lineRule="auto"/>
              <w:rPr>
                <w:rFonts w:ascii="Cambria" w:eastAsia="Calibri" w:hAnsi="Cambria"/>
                <w:color w:val="000000"/>
                <w:szCs w:val="22"/>
              </w:rPr>
            </w:pPr>
            <w:r w:rsidRPr="00511E95">
              <w:rPr>
                <w:rFonts w:ascii="Cambria" w:eastAsia="Calibri" w:hAnsi="Cambria"/>
                <w:szCs w:val="22"/>
              </w:rPr>
              <w:t>The institutions could also provide teaching /Research Assistantships through TEQIP funds to the enrolled M Tec students/Doctoral students that do not get any scholarships through NDF/other schemes.</w:t>
            </w:r>
          </w:p>
          <w:p w:rsidR="00A432EC" w:rsidRPr="00511E95" w:rsidRDefault="00A432EC" w:rsidP="00FA5180">
            <w:pPr>
              <w:pStyle w:val="ListParagraph"/>
              <w:numPr>
                <w:ilvl w:val="0"/>
                <w:numId w:val="3"/>
              </w:numPr>
              <w:spacing w:after="0" w:line="240" w:lineRule="auto"/>
              <w:rPr>
                <w:rFonts w:ascii="Cambria" w:eastAsia="Calibri" w:hAnsi="Cambria"/>
                <w:color w:val="000000"/>
                <w:szCs w:val="22"/>
              </w:rPr>
            </w:pPr>
            <w:r w:rsidRPr="00511E95">
              <w:rPr>
                <w:rFonts w:ascii="Cambria" w:eastAsia="Calibri" w:hAnsi="Cambria"/>
                <w:szCs w:val="22"/>
              </w:rPr>
              <w:t>The declaration from the students that they are not claiming grant from any other scheme is not proper. The declaration from students must be furnished in a stamp paper.</w:t>
            </w:r>
          </w:p>
          <w:p w:rsidR="00A432EC" w:rsidRPr="00511E95" w:rsidRDefault="00A432EC" w:rsidP="006F4BDB">
            <w:pPr>
              <w:pStyle w:val="ListParagraph"/>
              <w:numPr>
                <w:ilvl w:val="0"/>
                <w:numId w:val="3"/>
              </w:numPr>
              <w:spacing w:after="0" w:line="240" w:lineRule="auto"/>
              <w:rPr>
                <w:rFonts w:ascii="Cambria" w:eastAsia="Calibri" w:hAnsi="Cambria"/>
                <w:color w:val="000000"/>
                <w:szCs w:val="22"/>
              </w:rPr>
            </w:pPr>
            <w:r w:rsidRPr="006F4BDB">
              <w:rPr>
                <w:rFonts w:ascii="Cambria" w:eastAsia="Calibri" w:hAnsi="Cambria"/>
                <w:b/>
                <w:color w:val="C00000"/>
                <w:szCs w:val="22"/>
              </w:rPr>
              <w:t>Rs.43161/- is disallowed.</w:t>
            </w:r>
          </w:p>
        </w:tc>
        <w:tc>
          <w:tcPr>
            <w:tcW w:w="2250" w:type="dxa"/>
            <w:shd w:val="clear" w:color="auto" w:fill="FFFFFF"/>
          </w:tcPr>
          <w:p w:rsidR="00A432EC" w:rsidRPr="00511E95" w:rsidRDefault="00A432EC" w:rsidP="00DC508D">
            <w:pPr>
              <w:pStyle w:val="ListParagraph"/>
              <w:ind w:left="0"/>
              <w:rPr>
                <w:rFonts w:ascii="Cambria" w:eastAsia="Calibri" w:hAnsi="Cambria"/>
                <w:b/>
                <w:color w:val="000000"/>
                <w:szCs w:val="22"/>
              </w:rPr>
            </w:pPr>
            <w:r>
              <w:rPr>
                <w:rFonts w:ascii="Cambria" w:eastAsia="Calibri" w:hAnsi="Cambria"/>
                <w:bCs/>
                <w:color w:val="000000"/>
                <w:szCs w:val="22"/>
              </w:rPr>
              <w:t>The matter will be verified and appropriate action will be taken in this matter as instructed by the Auditor.</w:t>
            </w:r>
          </w:p>
        </w:tc>
        <w:tc>
          <w:tcPr>
            <w:tcW w:w="2250" w:type="dxa"/>
            <w:shd w:val="clear" w:color="auto" w:fill="FFFFFF"/>
          </w:tcPr>
          <w:p w:rsidR="00A432EC" w:rsidRPr="00E65929" w:rsidRDefault="004A7CC5" w:rsidP="004A7CC5">
            <w:pPr>
              <w:pStyle w:val="ListParagraph"/>
              <w:ind w:left="0"/>
              <w:rPr>
                <w:rFonts w:ascii="Cambria" w:eastAsia="Calibri" w:hAnsi="Cambria"/>
                <w:bCs/>
                <w:color w:val="000000"/>
                <w:szCs w:val="22"/>
              </w:rPr>
            </w:pPr>
            <w:r w:rsidRPr="00E65929">
              <w:rPr>
                <w:rFonts w:ascii="Cambria" w:eastAsia="Calibri" w:hAnsi="Cambria"/>
                <w:bCs/>
                <w:color w:val="000000"/>
                <w:szCs w:val="22"/>
              </w:rPr>
              <w:t>Declaration from students furnished on stamp paper that they are not claiming grant from any other scheme and BoG accepted this.</w:t>
            </w:r>
          </w:p>
          <w:p w:rsidR="004A7CC5" w:rsidRPr="00E65929" w:rsidRDefault="004A7CC5" w:rsidP="004A7CC5">
            <w:pPr>
              <w:pStyle w:val="ListParagraph"/>
              <w:ind w:left="0"/>
              <w:rPr>
                <w:rFonts w:ascii="Cambria" w:eastAsia="Calibri" w:hAnsi="Cambria"/>
                <w:bCs/>
                <w:color w:val="000000"/>
                <w:szCs w:val="22"/>
              </w:rPr>
            </w:pPr>
          </w:p>
          <w:p w:rsidR="004A7CC5" w:rsidRPr="00E65929" w:rsidRDefault="004A7CC5" w:rsidP="00E65929">
            <w:pPr>
              <w:pStyle w:val="ListParagraph"/>
              <w:spacing w:after="0"/>
              <w:ind w:left="0"/>
              <w:rPr>
                <w:rFonts w:ascii="Cambria" w:eastAsia="Calibri" w:hAnsi="Cambria"/>
                <w:bCs/>
                <w:color w:val="000000"/>
                <w:szCs w:val="22"/>
              </w:rPr>
            </w:pPr>
            <w:r w:rsidRPr="00E65929">
              <w:rPr>
                <w:rFonts w:ascii="Times New Roman" w:hAnsi="Times New Roman" w:cs="Times New Roman"/>
                <w:bCs/>
                <w:szCs w:val="22"/>
                <w:lang w:bidi="ar-SA"/>
              </w:rPr>
              <w:t>The BoG was of the opinion that the matter may be dealt in favor of the student by going through proper G.O regarding the stipends and other relevant documents. Also BoG mentioned that the college should ensure that the students are getting their stipends at least from any one of the provisions stipulated.</w:t>
            </w:r>
          </w:p>
        </w:tc>
      </w:tr>
      <w:tr w:rsidR="00A432EC" w:rsidRPr="00511E95" w:rsidTr="00A432EC">
        <w:tc>
          <w:tcPr>
            <w:tcW w:w="558" w:type="dxa"/>
            <w:shd w:val="clear" w:color="auto" w:fill="FFFFFF"/>
            <w:vAlign w:val="center"/>
          </w:tcPr>
          <w:p w:rsidR="00A432EC" w:rsidRPr="00511E95" w:rsidRDefault="00A432EC" w:rsidP="006F4BDB">
            <w:pPr>
              <w:pStyle w:val="ListParagraph"/>
              <w:ind w:left="0"/>
              <w:jc w:val="center"/>
              <w:rPr>
                <w:rFonts w:ascii="Cambria" w:eastAsia="Calibri" w:hAnsi="Cambria"/>
                <w:b/>
                <w:color w:val="000000"/>
                <w:szCs w:val="22"/>
              </w:rPr>
            </w:pPr>
            <w:r w:rsidRPr="00511E95">
              <w:rPr>
                <w:rFonts w:ascii="Cambria" w:eastAsia="Calibri" w:hAnsi="Cambria"/>
                <w:b/>
                <w:color w:val="000000"/>
                <w:szCs w:val="22"/>
              </w:rPr>
              <w:t>II</w:t>
            </w:r>
          </w:p>
        </w:tc>
        <w:tc>
          <w:tcPr>
            <w:tcW w:w="2700" w:type="dxa"/>
            <w:shd w:val="clear" w:color="auto" w:fill="FFFFFF"/>
          </w:tcPr>
          <w:p w:rsidR="00A432EC" w:rsidRPr="00511E95" w:rsidRDefault="00A432EC" w:rsidP="00DC508D">
            <w:pPr>
              <w:pStyle w:val="ListParagraph"/>
              <w:ind w:left="0"/>
              <w:rPr>
                <w:rFonts w:ascii="Cambria" w:eastAsia="Calibri" w:hAnsi="Cambria"/>
                <w:szCs w:val="22"/>
              </w:rPr>
            </w:pPr>
            <w:r w:rsidRPr="00511E95">
              <w:rPr>
                <w:rFonts w:ascii="Cambria" w:eastAsia="Calibri" w:hAnsi="Cambria"/>
                <w:szCs w:val="22"/>
              </w:rPr>
              <w:t>An amount of Rs</w:t>
            </w:r>
            <w:r>
              <w:rPr>
                <w:rFonts w:ascii="Cambria" w:eastAsia="Calibri" w:hAnsi="Cambria"/>
                <w:szCs w:val="22"/>
              </w:rPr>
              <w:t>.</w:t>
            </w:r>
            <w:r w:rsidRPr="00511E95">
              <w:rPr>
                <w:rFonts w:ascii="Cambria" w:eastAsia="Calibri" w:hAnsi="Cambria"/>
                <w:szCs w:val="22"/>
              </w:rPr>
              <w:t>39000/- is   paid to Mr.Kishor K  as scholarship. However he is eligible for scholarship under other scheme and therefore he is ineligible to obtain scholarship from TEQIP Fund.</w:t>
            </w:r>
          </w:p>
        </w:tc>
        <w:tc>
          <w:tcPr>
            <w:tcW w:w="2520" w:type="dxa"/>
            <w:shd w:val="clear" w:color="auto" w:fill="FFFFFF"/>
          </w:tcPr>
          <w:p w:rsidR="00A432EC" w:rsidRPr="00511E95" w:rsidRDefault="00A432EC" w:rsidP="00FA5180">
            <w:pPr>
              <w:pStyle w:val="ListParagraph"/>
              <w:numPr>
                <w:ilvl w:val="0"/>
                <w:numId w:val="3"/>
              </w:numPr>
              <w:spacing w:after="0" w:line="240" w:lineRule="auto"/>
              <w:rPr>
                <w:rFonts w:ascii="Cambria" w:eastAsia="Calibri" w:hAnsi="Cambria"/>
                <w:color w:val="000000"/>
                <w:szCs w:val="22"/>
              </w:rPr>
            </w:pPr>
            <w:r w:rsidRPr="00511E95">
              <w:rPr>
                <w:rFonts w:ascii="Cambria" w:eastAsia="Calibri" w:hAnsi="Cambria"/>
                <w:szCs w:val="22"/>
              </w:rPr>
              <w:t>The institutions could also provide teaching /Research Assistantships through TEQIP funds to the enrolled M Tec students/Doctoral students that do not get any scholarships through NDF/other schemes.</w:t>
            </w:r>
          </w:p>
          <w:p w:rsidR="00A432EC" w:rsidRPr="00511E95" w:rsidRDefault="00A432EC" w:rsidP="00FA5180">
            <w:pPr>
              <w:pStyle w:val="ListParagraph"/>
              <w:numPr>
                <w:ilvl w:val="0"/>
                <w:numId w:val="3"/>
              </w:numPr>
              <w:spacing w:after="0" w:line="240" w:lineRule="auto"/>
              <w:rPr>
                <w:rFonts w:ascii="Cambria" w:eastAsia="Calibri" w:hAnsi="Cambria"/>
                <w:color w:val="000000"/>
                <w:szCs w:val="22"/>
              </w:rPr>
            </w:pPr>
            <w:r w:rsidRPr="00511E95">
              <w:rPr>
                <w:rFonts w:ascii="Cambria" w:eastAsia="Calibri" w:hAnsi="Cambria"/>
                <w:szCs w:val="22"/>
              </w:rPr>
              <w:t xml:space="preserve">The declaration from the students that they are not claiming grant from any other scheme is not proper. The declaration from students must be furnished in a stamp </w:t>
            </w:r>
            <w:r w:rsidRPr="00511E95">
              <w:rPr>
                <w:rFonts w:ascii="Cambria" w:eastAsia="Calibri" w:hAnsi="Cambria"/>
                <w:szCs w:val="22"/>
              </w:rPr>
              <w:lastRenderedPageBreak/>
              <w:t>paper.</w:t>
            </w:r>
          </w:p>
          <w:p w:rsidR="00A432EC" w:rsidRPr="00511E95" w:rsidRDefault="00A432EC" w:rsidP="006F4BDB">
            <w:pPr>
              <w:pStyle w:val="ListParagraph"/>
              <w:numPr>
                <w:ilvl w:val="0"/>
                <w:numId w:val="3"/>
              </w:numPr>
              <w:spacing w:after="0" w:line="240" w:lineRule="auto"/>
              <w:rPr>
                <w:rFonts w:ascii="Cambria" w:eastAsia="Calibri" w:hAnsi="Cambria"/>
                <w:color w:val="000000"/>
                <w:szCs w:val="22"/>
              </w:rPr>
            </w:pPr>
            <w:r w:rsidRPr="00511E95">
              <w:rPr>
                <w:rFonts w:ascii="Cambria" w:eastAsia="Calibri" w:hAnsi="Cambria"/>
                <w:b/>
                <w:color w:val="C00000"/>
                <w:szCs w:val="22"/>
              </w:rPr>
              <w:t>Rs.39000</w:t>
            </w:r>
            <w:r w:rsidRPr="00511E95">
              <w:rPr>
                <w:rFonts w:ascii="Cambria" w:eastAsia="Calibri" w:hAnsi="Cambria"/>
                <w:color w:val="000000"/>
                <w:szCs w:val="22"/>
              </w:rPr>
              <w:t>/-</w:t>
            </w:r>
            <w:r w:rsidRPr="00511E95">
              <w:rPr>
                <w:rFonts w:ascii="Cambria" w:eastAsia="Calibri" w:hAnsi="Cambria"/>
                <w:szCs w:val="22"/>
              </w:rPr>
              <w:t xml:space="preserve"> is disallowed.</w:t>
            </w:r>
          </w:p>
        </w:tc>
        <w:tc>
          <w:tcPr>
            <w:tcW w:w="2250" w:type="dxa"/>
            <w:shd w:val="clear" w:color="auto" w:fill="FFFFFF"/>
          </w:tcPr>
          <w:p w:rsidR="00A432EC" w:rsidRPr="00511E95" w:rsidRDefault="00A432EC" w:rsidP="00DC508D">
            <w:pPr>
              <w:pStyle w:val="ListParagraph"/>
              <w:ind w:left="0"/>
              <w:rPr>
                <w:rFonts w:ascii="Cambria" w:eastAsia="Calibri" w:hAnsi="Cambria"/>
                <w:b/>
                <w:color w:val="000000"/>
                <w:szCs w:val="22"/>
              </w:rPr>
            </w:pPr>
            <w:r>
              <w:rPr>
                <w:rFonts w:ascii="Cambria" w:eastAsia="Calibri" w:hAnsi="Cambria"/>
                <w:bCs/>
                <w:color w:val="000000"/>
                <w:szCs w:val="22"/>
              </w:rPr>
              <w:lastRenderedPageBreak/>
              <w:t>The matter will be verified and appropriate action will be taken in this matter as instructed by the Auditor.</w:t>
            </w:r>
          </w:p>
        </w:tc>
        <w:tc>
          <w:tcPr>
            <w:tcW w:w="2250" w:type="dxa"/>
            <w:shd w:val="clear" w:color="auto" w:fill="FFFFFF"/>
          </w:tcPr>
          <w:p w:rsidR="00E65929" w:rsidRPr="00E65929" w:rsidRDefault="00E65929" w:rsidP="00E65929">
            <w:pPr>
              <w:pStyle w:val="ListParagraph"/>
              <w:ind w:left="0"/>
              <w:rPr>
                <w:rFonts w:ascii="Cambria" w:eastAsia="Calibri" w:hAnsi="Cambria"/>
                <w:bCs/>
                <w:color w:val="000000"/>
                <w:szCs w:val="22"/>
              </w:rPr>
            </w:pPr>
            <w:r w:rsidRPr="00E65929">
              <w:rPr>
                <w:rFonts w:ascii="Cambria" w:eastAsia="Calibri" w:hAnsi="Cambria"/>
                <w:bCs/>
                <w:color w:val="000000"/>
                <w:szCs w:val="22"/>
              </w:rPr>
              <w:t>Declaration from students furnished on stamp paper that they are not claiming grant from any other scheme and BoG accepted this.</w:t>
            </w:r>
          </w:p>
          <w:p w:rsidR="00E65929" w:rsidRPr="00E65929" w:rsidRDefault="00E65929" w:rsidP="00E65929">
            <w:pPr>
              <w:pStyle w:val="ListParagraph"/>
              <w:ind w:left="0"/>
              <w:rPr>
                <w:rFonts w:ascii="Cambria" w:eastAsia="Calibri" w:hAnsi="Cambria"/>
                <w:bCs/>
                <w:color w:val="000000"/>
                <w:szCs w:val="22"/>
              </w:rPr>
            </w:pPr>
          </w:p>
          <w:p w:rsidR="00A432EC" w:rsidRPr="00E65929" w:rsidRDefault="00E65929" w:rsidP="00E65929">
            <w:pPr>
              <w:pStyle w:val="ListParagraph"/>
              <w:spacing w:after="0"/>
              <w:ind w:left="0"/>
              <w:rPr>
                <w:rFonts w:ascii="Cambria" w:eastAsia="Calibri" w:hAnsi="Cambria"/>
                <w:bCs/>
                <w:color w:val="000000"/>
                <w:szCs w:val="22"/>
              </w:rPr>
            </w:pPr>
            <w:r w:rsidRPr="00E65929">
              <w:rPr>
                <w:rFonts w:ascii="Times New Roman" w:hAnsi="Times New Roman" w:cs="Times New Roman"/>
                <w:bCs/>
                <w:szCs w:val="22"/>
                <w:lang w:bidi="ar-SA"/>
              </w:rPr>
              <w:t xml:space="preserve">The BoG was of the opinion that the matter may be dealt in favor of the student by going through proper G.O regarding the stipends and other relevant documents. Also BoG mentioned that the college should ensure </w:t>
            </w:r>
            <w:r w:rsidRPr="00E65929">
              <w:rPr>
                <w:rFonts w:ascii="Times New Roman" w:hAnsi="Times New Roman" w:cs="Times New Roman"/>
                <w:bCs/>
                <w:szCs w:val="22"/>
                <w:lang w:bidi="ar-SA"/>
              </w:rPr>
              <w:lastRenderedPageBreak/>
              <w:t>that the students are getting their stipends at least from any one of the provisions stipulated</w:t>
            </w:r>
          </w:p>
        </w:tc>
      </w:tr>
      <w:tr w:rsidR="00A432EC" w:rsidRPr="00511E95" w:rsidTr="00A432EC">
        <w:tc>
          <w:tcPr>
            <w:tcW w:w="558" w:type="dxa"/>
            <w:shd w:val="clear" w:color="auto" w:fill="FFFFFF"/>
            <w:vAlign w:val="center"/>
          </w:tcPr>
          <w:p w:rsidR="00A432EC" w:rsidRPr="00511E95" w:rsidRDefault="00A432EC" w:rsidP="006F4BDB">
            <w:pPr>
              <w:pStyle w:val="ListParagraph"/>
              <w:ind w:left="0"/>
              <w:jc w:val="center"/>
              <w:rPr>
                <w:rFonts w:ascii="Cambria" w:eastAsia="Calibri" w:hAnsi="Cambria"/>
                <w:b/>
                <w:color w:val="000000"/>
                <w:szCs w:val="22"/>
              </w:rPr>
            </w:pPr>
            <w:r w:rsidRPr="00511E95">
              <w:rPr>
                <w:rFonts w:ascii="Cambria" w:eastAsia="Calibri" w:hAnsi="Cambria"/>
                <w:b/>
                <w:color w:val="000000"/>
                <w:szCs w:val="22"/>
              </w:rPr>
              <w:lastRenderedPageBreak/>
              <w:t>III</w:t>
            </w:r>
          </w:p>
        </w:tc>
        <w:tc>
          <w:tcPr>
            <w:tcW w:w="2700" w:type="dxa"/>
            <w:shd w:val="clear" w:color="auto" w:fill="FFFFFF"/>
          </w:tcPr>
          <w:p w:rsidR="00A432EC" w:rsidRPr="00511E95" w:rsidRDefault="00A432EC" w:rsidP="00DC508D">
            <w:pPr>
              <w:pStyle w:val="ListParagraph"/>
              <w:ind w:left="0"/>
              <w:rPr>
                <w:rFonts w:ascii="Cambria" w:eastAsia="Calibri" w:hAnsi="Cambria"/>
                <w:szCs w:val="22"/>
              </w:rPr>
            </w:pPr>
            <w:r w:rsidRPr="00511E95">
              <w:rPr>
                <w:rFonts w:ascii="Cambria" w:eastAsia="Calibri" w:hAnsi="Cambria"/>
                <w:szCs w:val="22"/>
              </w:rPr>
              <w:t>An amount of Rs41200 is paid to Mr.Ajayan T J , who is eligible for scholarship under other scheme and therefore he is ineligible to obtain scholarship from TEQIP Fund.</w:t>
            </w:r>
          </w:p>
        </w:tc>
        <w:tc>
          <w:tcPr>
            <w:tcW w:w="2520" w:type="dxa"/>
            <w:shd w:val="clear" w:color="auto" w:fill="FFFFFF"/>
          </w:tcPr>
          <w:p w:rsidR="00A432EC" w:rsidRPr="00511E95" w:rsidRDefault="00A432EC" w:rsidP="00FA5180">
            <w:pPr>
              <w:pStyle w:val="ListParagraph"/>
              <w:numPr>
                <w:ilvl w:val="0"/>
                <w:numId w:val="3"/>
              </w:numPr>
              <w:spacing w:after="0" w:line="240" w:lineRule="auto"/>
              <w:rPr>
                <w:rFonts w:ascii="Cambria" w:eastAsia="Calibri" w:hAnsi="Cambria"/>
                <w:color w:val="000000"/>
                <w:szCs w:val="22"/>
              </w:rPr>
            </w:pPr>
            <w:r w:rsidRPr="00511E95">
              <w:rPr>
                <w:rFonts w:ascii="Cambria" w:eastAsia="Calibri" w:hAnsi="Cambria"/>
                <w:szCs w:val="22"/>
              </w:rPr>
              <w:t>The institutions could also provide teaching /Research Assistantships through TEQIP funds to the enrolled M Tec</w:t>
            </w:r>
            <w:r w:rsidR="00E65929">
              <w:rPr>
                <w:rFonts w:ascii="Cambria" w:eastAsia="Calibri" w:hAnsi="Cambria"/>
                <w:szCs w:val="22"/>
              </w:rPr>
              <w:t>h</w:t>
            </w:r>
            <w:r w:rsidRPr="00511E95">
              <w:rPr>
                <w:rFonts w:ascii="Cambria" w:eastAsia="Calibri" w:hAnsi="Cambria"/>
                <w:szCs w:val="22"/>
              </w:rPr>
              <w:t xml:space="preserve"> students/Doctoral students that do not get any scholarships through NDF/other schemes.</w:t>
            </w:r>
          </w:p>
          <w:p w:rsidR="00A432EC" w:rsidRPr="00A432EC" w:rsidRDefault="00A432EC" w:rsidP="00FA5180">
            <w:pPr>
              <w:pStyle w:val="ListParagraph"/>
              <w:numPr>
                <w:ilvl w:val="0"/>
                <w:numId w:val="3"/>
              </w:numPr>
              <w:spacing w:after="0" w:line="240" w:lineRule="auto"/>
              <w:rPr>
                <w:rFonts w:ascii="Cambria" w:eastAsia="Calibri" w:hAnsi="Cambria"/>
                <w:color w:val="000000"/>
                <w:szCs w:val="22"/>
              </w:rPr>
            </w:pPr>
            <w:r w:rsidRPr="00511E95">
              <w:rPr>
                <w:rFonts w:ascii="Cambria" w:eastAsia="Calibri" w:hAnsi="Cambria"/>
                <w:szCs w:val="22"/>
              </w:rPr>
              <w:t>The declaration from the students that they are not claiming grant from any other scheme is not proper. The declaration from students must be furnished in a stamp paper.</w:t>
            </w:r>
          </w:p>
          <w:p w:rsidR="00A432EC" w:rsidRPr="00511E95" w:rsidRDefault="00A432EC" w:rsidP="00A432EC">
            <w:pPr>
              <w:pStyle w:val="ListParagraph"/>
              <w:spacing w:after="0" w:line="240" w:lineRule="auto"/>
              <w:ind w:left="360"/>
              <w:rPr>
                <w:rFonts w:ascii="Cambria" w:eastAsia="Calibri" w:hAnsi="Cambria"/>
                <w:color w:val="000000"/>
                <w:szCs w:val="22"/>
              </w:rPr>
            </w:pPr>
          </w:p>
          <w:p w:rsidR="00A432EC" w:rsidRPr="00511E95" w:rsidRDefault="00A432EC" w:rsidP="00FA5180">
            <w:pPr>
              <w:pStyle w:val="ListParagraph"/>
              <w:numPr>
                <w:ilvl w:val="0"/>
                <w:numId w:val="3"/>
              </w:numPr>
              <w:spacing w:after="0" w:line="240" w:lineRule="auto"/>
              <w:rPr>
                <w:rFonts w:ascii="Cambria" w:eastAsia="Calibri" w:hAnsi="Cambria"/>
                <w:color w:val="000000"/>
                <w:szCs w:val="22"/>
              </w:rPr>
            </w:pPr>
            <w:r w:rsidRPr="00511E95">
              <w:rPr>
                <w:rFonts w:ascii="Cambria" w:eastAsia="Calibri" w:hAnsi="Cambria"/>
                <w:b/>
                <w:color w:val="C00000"/>
                <w:szCs w:val="22"/>
              </w:rPr>
              <w:t>Rs.41,200</w:t>
            </w:r>
            <w:r w:rsidRPr="00511E95">
              <w:rPr>
                <w:rFonts w:ascii="Cambria" w:eastAsia="Calibri" w:hAnsi="Cambria"/>
                <w:color w:val="000000"/>
                <w:szCs w:val="22"/>
              </w:rPr>
              <w:t>/-/-</w:t>
            </w:r>
            <w:r w:rsidRPr="00511E95">
              <w:rPr>
                <w:rFonts w:ascii="Cambria" w:eastAsia="Calibri" w:hAnsi="Cambria"/>
                <w:szCs w:val="22"/>
              </w:rPr>
              <w:t xml:space="preserve"> is disallowed.</w:t>
            </w:r>
          </w:p>
        </w:tc>
        <w:tc>
          <w:tcPr>
            <w:tcW w:w="2250" w:type="dxa"/>
            <w:shd w:val="clear" w:color="auto" w:fill="FFFFFF"/>
          </w:tcPr>
          <w:p w:rsidR="00A432EC" w:rsidRPr="00511E95" w:rsidRDefault="00A432EC" w:rsidP="00DC508D">
            <w:pPr>
              <w:pStyle w:val="ListParagraph"/>
              <w:ind w:left="0"/>
              <w:rPr>
                <w:rFonts w:ascii="Cambria" w:eastAsia="Calibri" w:hAnsi="Cambria"/>
                <w:b/>
                <w:color w:val="000000"/>
                <w:szCs w:val="22"/>
              </w:rPr>
            </w:pPr>
            <w:r>
              <w:rPr>
                <w:rFonts w:ascii="Cambria" w:eastAsia="Calibri" w:hAnsi="Cambria"/>
                <w:bCs/>
                <w:color w:val="000000"/>
                <w:szCs w:val="22"/>
              </w:rPr>
              <w:t>The matter will be verified and appropriate action will be taken in this matter as instructed by the Auditor.</w:t>
            </w:r>
          </w:p>
        </w:tc>
        <w:tc>
          <w:tcPr>
            <w:tcW w:w="2250" w:type="dxa"/>
            <w:shd w:val="clear" w:color="auto" w:fill="FFFFFF"/>
          </w:tcPr>
          <w:p w:rsidR="00E65929" w:rsidRPr="00E65929" w:rsidRDefault="00E65929" w:rsidP="00E65929">
            <w:pPr>
              <w:pStyle w:val="ListParagraph"/>
              <w:ind w:left="0"/>
              <w:rPr>
                <w:rFonts w:ascii="Cambria" w:eastAsia="Calibri" w:hAnsi="Cambria"/>
                <w:bCs/>
                <w:color w:val="000000"/>
                <w:szCs w:val="22"/>
              </w:rPr>
            </w:pPr>
            <w:r w:rsidRPr="00E65929">
              <w:rPr>
                <w:rFonts w:ascii="Cambria" w:eastAsia="Calibri" w:hAnsi="Cambria"/>
                <w:bCs/>
                <w:color w:val="000000"/>
                <w:szCs w:val="22"/>
              </w:rPr>
              <w:t>Declaration from students furnished on stamp paper that they are not claiming grant from any other scheme and BoG accepted this.</w:t>
            </w:r>
          </w:p>
          <w:p w:rsidR="00E65929" w:rsidRPr="00E65929" w:rsidRDefault="00E65929" w:rsidP="00E65929">
            <w:pPr>
              <w:pStyle w:val="ListParagraph"/>
              <w:ind w:left="0"/>
              <w:rPr>
                <w:rFonts w:ascii="Cambria" w:eastAsia="Calibri" w:hAnsi="Cambria"/>
                <w:bCs/>
                <w:color w:val="000000"/>
                <w:szCs w:val="22"/>
              </w:rPr>
            </w:pPr>
          </w:p>
          <w:p w:rsidR="00A432EC" w:rsidRDefault="00E65929" w:rsidP="00E65929">
            <w:pPr>
              <w:pStyle w:val="ListParagraph"/>
              <w:spacing w:after="0"/>
              <w:ind w:left="0"/>
              <w:rPr>
                <w:rFonts w:ascii="Cambria" w:eastAsia="Calibri" w:hAnsi="Cambria"/>
                <w:bCs/>
                <w:color w:val="000000"/>
                <w:szCs w:val="22"/>
              </w:rPr>
            </w:pPr>
            <w:r w:rsidRPr="00E65929">
              <w:rPr>
                <w:rFonts w:ascii="Times New Roman" w:hAnsi="Times New Roman" w:cs="Times New Roman"/>
                <w:bCs/>
                <w:szCs w:val="22"/>
                <w:lang w:bidi="ar-SA"/>
              </w:rPr>
              <w:t>The BoG was of the opinion that the matter may be dealt in favor of the student by going through proper G.O regarding the stipends and other relevant documents. Also BoG mentioned that the college should ensure that the students are getting their stipends at least from any one of the provisions stipulated</w:t>
            </w:r>
          </w:p>
        </w:tc>
      </w:tr>
      <w:tr w:rsidR="00A432EC" w:rsidRPr="00511E95" w:rsidTr="00A432EC">
        <w:tc>
          <w:tcPr>
            <w:tcW w:w="558" w:type="dxa"/>
            <w:shd w:val="clear" w:color="auto" w:fill="FFFFFF"/>
            <w:vAlign w:val="center"/>
          </w:tcPr>
          <w:p w:rsidR="00A432EC" w:rsidRPr="00511E95" w:rsidRDefault="00A432EC" w:rsidP="006F4BDB">
            <w:pPr>
              <w:pStyle w:val="ListParagraph"/>
              <w:ind w:left="0"/>
              <w:jc w:val="center"/>
              <w:rPr>
                <w:rFonts w:ascii="Cambria" w:eastAsia="Calibri" w:hAnsi="Cambria"/>
                <w:b/>
                <w:color w:val="000000"/>
                <w:szCs w:val="22"/>
              </w:rPr>
            </w:pPr>
            <w:r w:rsidRPr="00511E95">
              <w:rPr>
                <w:rFonts w:ascii="Cambria" w:eastAsia="Calibri" w:hAnsi="Cambria"/>
                <w:b/>
                <w:color w:val="000000"/>
                <w:szCs w:val="22"/>
              </w:rPr>
              <w:t>IV</w:t>
            </w:r>
          </w:p>
        </w:tc>
        <w:tc>
          <w:tcPr>
            <w:tcW w:w="2700" w:type="dxa"/>
            <w:shd w:val="clear" w:color="auto" w:fill="FFFFFF"/>
          </w:tcPr>
          <w:p w:rsidR="00A432EC" w:rsidRPr="00511E95" w:rsidRDefault="00A432EC" w:rsidP="002251B0">
            <w:pPr>
              <w:pStyle w:val="ListParagraph"/>
              <w:ind w:left="0"/>
              <w:rPr>
                <w:rFonts w:ascii="Cambria" w:eastAsia="Calibri" w:hAnsi="Cambria"/>
                <w:szCs w:val="22"/>
              </w:rPr>
            </w:pPr>
            <w:r w:rsidRPr="00511E95">
              <w:rPr>
                <w:rFonts w:ascii="Cambria" w:eastAsia="Calibri" w:hAnsi="Cambria"/>
                <w:szCs w:val="22"/>
              </w:rPr>
              <w:t>Amount Paid to Ms.Sruthi Krishna K P Rs. 43355/- who is eligible for scholarship under other scheme and therefore she is ineligible to obtain scholarship from TEQIP Fund.</w:t>
            </w:r>
          </w:p>
        </w:tc>
        <w:tc>
          <w:tcPr>
            <w:tcW w:w="2520" w:type="dxa"/>
            <w:shd w:val="clear" w:color="auto" w:fill="FFFFFF"/>
          </w:tcPr>
          <w:p w:rsidR="00A432EC" w:rsidRPr="00511E95" w:rsidRDefault="00A432EC" w:rsidP="00FA5180">
            <w:pPr>
              <w:pStyle w:val="ListParagraph"/>
              <w:numPr>
                <w:ilvl w:val="0"/>
                <w:numId w:val="3"/>
              </w:numPr>
              <w:spacing w:after="0" w:line="240" w:lineRule="auto"/>
              <w:rPr>
                <w:rFonts w:ascii="Cambria" w:eastAsia="Calibri" w:hAnsi="Cambria"/>
                <w:b/>
                <w:color w:val="000000"/>
                <w:szCs w:val="22"/>
              </w:rPr>
            </w:pPr>
            <w:r w:rsidRPr="00511E95">
              <w:rPr>
                <w:rFonts w:ascii="Cambria" w:eastAsia="Calibri" w:hAnsi="Cambria"/>
                <w:szCs w:val="22"/>
              </w:rPr>
              <w:t>The institutions could also provide teaching /Research Assistantships through TEQIP funds to the enrolled M Tec</w:t>
            </w:r>
            <w:r w:rsidR="001521D2">
              <w:rPr>
                <w:rFonts w:ascii="Cambria" w:eastAsia="Calibri" w:hAnsi="Cambria"/>
                <w:szCs w:val="22"/>
              </w:rPr>
              <w:t>h</w:t>
            </w:r>
            <w:r w:rsidRPr="00511E95">
              <w:rPr>
                <w:rFonts w:ascii="Cambria" w:eastAsia="Calibri" w:hAnsi="Cambria"/>
                <w:szCs w:val="22"/>
              </w:rPr>
              <w:t xml:space="preserve"> students/Doctoral students that do not get any scholarships through NDF/other schemes.</w:t>
            </w:r>
          </w:p>
          <w:p w:rsidR="00A432EC" w:rsidRPr="00511E95" w:rsidRDefault="00A432EC" w:rsidP="00DC508D">
            <w:pPr>
              <w:pStyle w:val="ListParagraph"/>
              <w:ind w:left="360"/>
              <w:rPr>
                <w:rFonts w:ascii="Cambria" w:eastAsia="Calibri" w:hAnsi="Cambria"/>
                <w:b/>
                <w:color w:val="000000"/>
                <w:szCs w:val="22"/>
              </w:rPr>
            </w:pPr>
          </w:p>
          <w:p w:rsidR="00A432EC" w:rsidRPr="00511E95" w:rsidRDefault="00A432EC" w:rsidP="00FA5180">
            <w:pPr>
              <w:pStyle w:val="ListParagraph"/>
              <w:numPr>
                <w:ilvl w:val="0"/>
                <w:numId w:val="3"/>
              </w:numPr>
              <w:spacing w:after="0" w:line="240" w:lineRule="auto"/>
              <w:rPr>
                <w:rFonts w:ascii="Cambria" w:eastAsia="Calibri" w:hAnsi="Cambria"/>
                <w:color w:val="000000"/>
                <w:szCs w:val="22"/>
              </w:rPr>
            </w:pPr>
            <w:r w:rsidRPr="00511E95">
              <w:rPr>
                <w:rFonts w:ascii="Cambria" w:eastAsia="Calibri" w:hAnsi="Cambria"/>
                <w:szCs w:val="22"/>
              </w:rPr>
              <w:t xml:space="preserve">The declaration from the students that they are not claiming grant from any other scheme is </w:t>
            </w:r>
            <w:r w:rsidRPr="00511E95">
              <w:rPr>
                <w:rFonts w:ascii="Cambria" w:eastAsia="Calibri" w:hAnsi="Cambria"/>
                <w:szCs w:val="22"/>
              </w:rPr>
              <w:lastRenderedPageBreak/>
              <w:t>not proper. The declaration from students must be furnished in a stamp paper.</w:t>
            </w:r>
          </w:p>
          <w:p w:rsidR="00A432EC" w:rsidRPr="00511E95" w:rsidRDefault="00A432EC" w:rsidP="00DC508D">
            <w:pPr>
              <w:pStyle w:val="ListParagraph"/>
              <w:ind w:left="360"/>
              <w:rPr>
                <w:rFonts w:ascii="Cambria" w:eastAsia="Calibri" w:hAnsi="Cambria"/>
                <w:b/>
                <w:color w:val="000000"/>
                <w:szCs w:val="22"/>
              </w:rPr>
            </w:pPr>
          </w:p>
          <w:p w:rsidR="00A432EC" w:rsidRPr="00511E95" w:rsidRDefault="00A432EC" w:rsidP="00FA5180">
            <w:pPr>
              <w:pStyle w:val="ListParagraph"/>
              <w:numPr>
                <w:ilvl w:val="0"/>
                <w:numId w:val="3"/>
              </w:numPr>
              <w:spacing w:after="0" w:line="240" w:lineRule="auto"/>
              <w:rPr>
                <w:rFonts w:ascii="Cambria" w:eastAsia="Calibri" w:hAnsi="Cambria"/>
                <w:b/>
                <w:color w:val="C00000"/>
                <w:szCs w:val="22"/>
              </w:rPr>
            </w:pPr>
            <w:r w:rsidRPr="00511E95">
              <w:rPr>
                <w:rFonts w:ascii="Cambria" w:eastAsia="Calibri" w:hAnsi="Cambria"/>
                <w:b/>
                <w:color w:val="C00000"/>
                <w:szCs w:val="22"/>
              </w:rPr>
              <w:t>Rs. 43 355/- is disallowed.</w:t>
            </w:r>
          </w:p>
        </w:tc>
        <w:tc>
          <w:tcPr>
            <w:tcW w:w="2250" w:type="dxa"/>
            <w:shd w:val="clear" w:color="auto" w:fill="FFFFFF"/>
          </w:tcPr>
          <w:p w:rsidR="00A432EC" w:rsidRPr="00511E95" w:rsidRDefault="00A432EC" w:rsidP="00DC508D">
            <w:pPr>
              <w:pStyle w:val="ListParagraph"/>
              <w:ind w:left="0"/>
              <w:rPr>
                <w:rFonts w:ascii="Cambria" w:eastAsia="Calibri" w:hAnsi="Cambria"/>
                <w:b/>
                <w:color w:val="000000"/>
                <w:szCs w:val="22"/>
              </w:rPr>
            </w:pPr>
            <w:r>
              <w:rPr>
                <w:rFonts w:ascii="Cambria" w:eastAsia="Calibri" w:hAnsi="Cambria"/>
                <w:bCs/>
                <w:color w:val="000000"/>
                <w:szCs w:val="22"/>
              </w:rPr>
              <w:lastRenderedPageBreak/>
              <w:t>The matter will be verified and appropriate action will be taken in this matter as instructed by the Auditor.</w:t>
            </w:r>
          </w:p>
        </w:tc>
        <w:tc>
          <w:tcPr>
            <w:tcW w:w="2250" w:type="dxa"/>
            <w:shd w:val="clear" w:color="auto" w:fill="FFFFFF"/>
          </w:tcPr>
          <w:p w:rsidR="00E12549" w:rsidRPr="00E65929" w:rsidRDefault="00E12549" w:rsidP="00E12549">
            <w:pPr>
              <w:pStyle w:val="ListParagraph"/>
              <w:ind w:left="0"/>
              <w:rPr>
                <w:rFonts w:ascii="Cambria" w:eastAsia="Calibri" w:hAnsi="Cambria"/>
                <w:bCs/>
                <w:color w:val="000000"/>
                <w:szCs w:val="22"/>
              </w:rPr>
            </w:pPr>
            <w:r w:rsidRPr="00E65929">
              <w:rPr>
                <w:rFonts w:ascii="Cambria" w:eastAsia="Calibri" w:hAnsi="Cambria"/>
                <w:bCs/>
                <w:color w:val="000000"/>
                <w:szCs w:val="22"/>
              </w:rPr>
              <w:t>Declaration from students furnished on stamp paper that they are not claiming grant from any other scheme and BoG accepted this.</w:t>
            </w:r>
          </w:p>
          <w:p w:rsidR="00E12549" w:rsidRPr="00E65929" w:rsidRDefault="00E12549" w:rsidP="00E12549">
            <w:pPr>
              <w:pStyle w:val="ListParagraph"/>
              <w:ind w:left="0"/>
              <w:rPr>
                <w:rFonts w:ascii="Cambria" w:eastAsia="Calibri" w:hAnsi="Cambria"/>
                <w:bCs/>
                <w:color w:val="000000"/>
                <w:szCs w:val="22"/>
              </w:rPr>
            </w:pPr>
          </w:p>
          <w:p w:rsidR="00A432EC" w:rsidRDefault="00E12549" w:rsidP="00E12549">
            <w:pPr>
              <w:pStyle w:val="ListParagraph"/>
              <w:ind w:left="0"/>
              <w:rPr>
                <w:rFonts w:ascii="Cambria" w:eastAsia="Calibri" w:hAnsi="Cambria"/>
                <w:bCs/>
                <w:color w:val="000000"/>
                <w:szCs w:val="22"/>
              </w:rPr>
            </w:pPr>
            <w:r w:rsidRPr="00E65929">
              <w:rPr>
                <w:rFonts w:ascii="Times New Roman" w:hAnsi="Times New Roman" w:cs="Times New Roman"/>
                <w:bCs/>
                <w:szCs w:val="22"/>
                <w:lang w:bidi="ar-SA"/>
              </w:rPr>
              <w:t xml:space="preserve">The BoG was of the opinion that the matter may be dealt in favor of the student by going through proper G.O regarding the stipends and other relevant documents. Also BoG </w:t>
            </w:r>
            <w:r w:rsidRPr="00E65929">
              <w:rPr>
                <w:rFonts w:ascii="Times New Roman" w:hAnsi="Times New Roman" w:cs="Times New Roman"/>
                <w:bCs/>
                <w:szCs w:val="22"/>
                <w:lang w:bidi="ar-SA"/>
              </w:rPr>
              <w:lastRenderedPageBreak/>
              <w:t>mentioned that the college should ensure that the students are getting their stipends at least from any one of the provisions stipulated</w:t>
            </w:r>
          </w:p>
        </w:tc>
      </w:tr>
    </w:tbl>
    <w:p w:rsidR="00FA5180" w:rsidRPr="00511E95" w:rsidRDefault="00FA5180" w:rsidP="00FA5180">
      <w:pPr>
        <w:pStyle w:val="ListParagraph"/>
        <w:ind w:left="0"/>
        <w:rPr>
          <w:rFonts w:ascii="Cambria" w:eastAsia="Calibri" w:hAnsi="Cambria"/>
          <w:color w:val="000000"/>
          <w:szCs w:val="22"/>
        </w:rPr>
      </w:pPr>
    </w:p>
    <w:p w:rsidR="00FA5180" w:rsidRPr="00511E95" w:rsidRDefault="00FA5180" w:rsidP="00FA5180">
      <w:pPr>
        <w:pStyle w:val="ListParagraph"/>
        <w:rPr>
          <w:rFonts w:ascii="Cambria" w:eastAsia="Calibri" w:hAnsi="Cambria"/>
          <w:color w:val="000000"/>
          <w:szCs w:val="22"/>
        </w:rPr>
      </w:pPr>
    </w:p>
    <w:p w:rsidR="00FA5180" w:rsidRPr="00511E95" w:rsidRDefault="00FA5180" w:rsidP="00FA5180">
      <w:pPr>
        <w:pStyle w:val="ListParagraph"/>
        <w:numPr>
          <w:ilvl w:val="0"/>
          <w:numId w:val="3"/>
        </w:numPr>
        <w:spacing w:after="0" w:line="240" w:lineRule="auto"/>
        <w:rPr>
          <w:rFonts w:ascii="Cambria" w:eastAsia="Calibri" w:hAnsi="Cambria"/>
          <w:b/>
          <w:color w:val="FF0000"/>
          <w:szCs w:val="22"/>
        </w:rPr>
      </w:pPr>
      <w:r w:rsidRPr="00511E95">
        <w:rPr>
          <w:rFonts w:ascii="Cambria" w:eastAsia="Calibri" w:hAnsi="Cambria"/>
          <w:b/>
          <w:color w:val="FF0000"/>
          <w:szCs w:val="22"/>
        </w:rPr>
        <w:t>INCREMENTAL OPERATING COST</w:t>
      </w:r>
    </w:p>
    <w:p w:rsidR="00FA5180" w:rsidRPr="00511E95" w:rsidRDefault="00FA5180" w:rsidP="00FA5180">
      <w:pPr>
        <w:pStyle w:val="ListParagraph"/>
        <w:rPr>
          <w:rFonts w:ascii="Cambria" w:eastAsia="Calibri" w:hAnsi="Cambria"/>
          <w:color w:val="000000"/>
          <w:szCs w:val="22"/>
        </w:rPr>
      </w:pPr>
    </w:p>
    <w:tbl>
      <w:tblPr>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700"/>
        <w:gridCol w:w="2520"/>
        <w:gridCol w:w="2250"/>
        <w:gridCol w:w="2250"/>
      </w:tblGrid>
      <w:tr w:rsidR="00A432EC" w:rsidRPr="00511E95" w:rsidTr="00A432EC">
        <w:trPr>
          <w:trHeight w:val="665"/>
        </w:trPr>
        <w:tc>
          <w:tcPr>
            <w:tcW w:w="540" w:type="dxa"/>
            <w:shd w:val="clear" w:color="auto" w:fill="0070C0"/>
            <w:vAlign w:val="center"/>
          </w:tcPr>
          <w:p w:rsidR="00A432EC" w:rsidRPr="00511E95" w:rsidRDefault="00A432EC" w:rsidP="00A432EC">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SL No</w:t>
            </w:r>
          </w:p>
        </w:tc>
        <w:tc>
          <w:tcPr>
            <w:tcW w:w="2700" w:type="dxa"/>
            <w:shd w:val="clear" w:color="auto" w:fill="0070C0"/>
            <w:vAlign w:val="center"/>
          </w:tcPr>
          <w:p w:rsidR="00A432EC" w:rsidRPr="00511E95" w:rsidRDefault="00A432EC" w:rsidP="00A432EC">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OBSERVATIONS</w:t>
            </w:r>
          </w:p>
        </w:tc>
        <w:tc>
          <w:tcPr>
            <w:tcW w:w="2520" w:type="dxa"/>
            <w:shd w:val="clear" w:color="auto" w:fill="0070C0"/>
            <w:vAlign w:val="center"/>
          </w:tcPr>
          <w:p w:rsidR="00A432EC" w:rsidRPr="00511E95" w:rsidRDefault="00A432EC" w:rsidP="00A432EC">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AUDITORS REMARKS</w:t>
            </w:r>
          </w:p>
        </w:tc>
        <w:tc>
          <w:tcPr>
            <w:tcW w:w="2250" w:type="dxa"/>
            <w:shd w:val="clear" w:color="auto" w:fill="0070C0"/>
            <w:vAlign w:val="center"/>
          </w:tcPr>
          <w:p w:rsidR="00A432EC" w:rsidRPr="00511E95" w:rsidRDefault="00A432EC" w:rsidP="00A432EC">
            <w:pPr>
              <w:spacing w:after="0"/>
              <w:jc w:val="center"/>
              <w:rPr>
                <w:rFonts w:ascii="Cambria" w:eastAsia="Calibri" w:hAnsi="Cambria" w:cs="Times New Roman"/>
                <w:b/>
                <w:color w:val="FFFFFF"/>
                <w:szCs w:val="22"/>
              </w:rPr>
            </w:pPr>
            <w:r w:rsidRPr="00511E95">
              <w:rPr>
                <w:rFonts w:ascii="Cambria" w:eastAsia="Calibri" w:hAnsi="Cambria" w:cs="Times New Roman"/>
                <w:b/>
                <w:color w:val="FFFFFF"/>
                <w:szCs w:val="22"/>
              </w:rPr>
              <w:t>MANAGEMENT REPLY</w:t>
            </w:r>
          </w:p>
        </w:tc>
        <w:tc>
          <w:tcPr>
            <w:tcW w:w="2250" w:type="dxa"/>
            <w:shd w:val="clear" w:color="auto" w:fill="0070C0"/>
            <w:vAlign w:val="center"/>
          </w:tcPr>
          <w:p w:rsidR="00A432EC" w:rsidRPr="00511E95" w:rsidRDefault="00A432EC" w:rsidP="00A432EC">
            <w:pPr>
              <w:spacing w:after="0"/>
              <w:jc w:val="center"/>
              <w:rPr>
                <w:rFonts w:ascii="Cambria" w:eastAsia="Calibri" w:hAnsi="Cambria" w:cs="Times New Roman"/>
                <w:b/>
                <w:color w:val="FFFFFF"/>
                <w:szCs w:val="22"/>
              </w:rPr>
            </w:pPr>
            <w:r>
              <w:rPr>
                <w:rFonts w:ascii="Cambria" w:eastAsia="Calibri" w:hAnsi="Cambria" w:cs="Times New Roman"/>
                <w:b/>
                <w:color w:val="FFFFFF"/>
                <w:szCs w:val="22"/>
              </w:rPr>
              <w:t>BoG DECISION</w:t>
            </w:r>
          </w:p>
        </w:tc>
      </w:tr>
      <w:tr w:rsidR="00A432EC" w:rsidRPr="00511E95" w:rsidTr="00A432EC">
        <w:tc>
          <w:tcPr>
            <w:tcW w:w="540" w:type="dxa"/>
          </w:tcPr>
          <w:p w:rsidR="00A432EC" w:rsidRPr="00511E95" w:rsidRDefault="00A432EC" w:rsidP="006F4BDB">
            <w:pPr>
              <w:pStyle w:val="ListParagraph"/>
              <w:spacing w:after="0"/>
              <w:ind w:left="0"/>
              <w:jc w:val="center"/>
              <w:rPr>
                <w:rFonts w:ascii="Cambria" w:eastAsia="Calibri" w:hAnsi="Cambria"/>
                <w:b/>
                <w:color w:val="000000"/>
                <w:szCs w:val="22"/>
              </w:rPr>
            </w:pPr>
            <w:r w:rsidRPr="00511E95">
              <w:rPr>
                <w:rFonts w:ascii="Cambria" w:eastAsia="Calibri" w:hAnsi="Cambria"/>
                <w:b/>
                <w:color w:val="000000"/>
                <w:szCs w:val="22"/>
              </w:rPr>
              <w:t>I</w:t>
            </w:r>
          </w:p>
        </w:tc>
        <w:tc>
          <w:tcPr>
            <w:tcW w:w="2700" w:type="dxa"/>
          </w:tcPr>
          <w:p w:rsidR="00A432EC" w:rsidRPr="00511E95" w:rsidRDefault="00A432EC" w:rsidP="00A432EC">
            <w:pPr>
              <w:pStyle w:val="ListParagraph"/>
              <w:numPr>
                <w:ilvl w:val="0"/>
                <w:numId w:val="3"/>
              </w:numPr>
              <w:spacing w:after="0" w:line="240" w:lineRule="auto"/>
              <w:rPr>
                <w:rFonts w:ascii="Cambria" w:eastAsia="Calibri" w:hAnsi="Cambria"/>
                <w:szCs w:val="22"/>
              </w:rPr>
            </w:pPr>
            <w:r w:rsidRPr="00511E95">
              <w:rPr>
                <w:rFonts w:ascii="Cambria" w:eastAsia="Calibri" w:hAnsi="Cambria"/>
                <w:szCs w:val="22"/>
              </w:rPr>
              <w:t>An employability assessment test was conducted at institute by Attest Testing services Ltd on 30</w:t>
            </w:r>
            <w:r w:rsidRPr="00511E95">
              <w:rPr>
                <w:rFonts w:ascii="Cambria" w:eastAsia="Calibri" w:hAnsi="Cambria"/>
                <w:szCs w:val="22"/>
                <w:vertAlign w:val="superscript"/>
              </w:rPr>
              <w:t>th</w:t>
            </w:r>
            <w:r w:rsidRPr="00511E95">
              <w:rPr>
                <w:rFonts w:ascii="Cambria" w:eastAsia="Calibri" w:hAnsi="Cambria"/>
                <w:szCs w:val="22"/>
              </w:rPr>
              <w:t xml:space="preserve"> August 2014.</w:t>
            </w:r>
          </w:p>
          <w:p w:rsidR="00A432EC" w:rsidRPr="00511E95" w:rsidRDefault="00A432EC" w:rsidP="00FA5180">
            <w:pPr>
              <w:pStyle w:val="ListParagraph"/>
              <w:numPr>
                <w:ilvl w:val="0"/>
                <w:numId w:val="3"/>
              </w:numPr>
              <w:spacing w:after="0" w:line="240" w:lineRule="auto"/>
              <w:rPr>
                <w:rFonts w:ascii="Cambria" w:eastAsia="Calibri" w:hAnsi="Cambria"/>
                <w:szCs w:val="22"/>
              </w:rPr>
            </w:pPr>
            <w:r w:rsidRPr="00511E95">
              <w:rPr>
                <w:rFonts w:ascii="Cambria" w:eastAsia="Calibri" w:hAnsi="Cambria"/>
                <w:szCs w:val="22"/>
              </w:rPr>
              <w:t xml:space="preserve">The examination fee per student is Rs 250.A list of 246 eligible students were prepared and examination fees of all 246 students amounting to Rs61500 was incurred. </w:t>
            </w:r>
          </w:p>
          <w:p w:rsidR="00A432EC" w:rsidRPr="00511E95" w:rsidRDefault="00A432EC" w:rsidP="00FA5180">
            <w:pPr>
              <w:pStyle w:val="ListParagraph"/>
              <w:numPr>
                <w:ilvl w:val="0"/>
                <w:numId w:val="3"/>
              </w:numPr>
              <w:spacing w:after="0" w:line="240" w:lineRule="auto"/>
              <w:rPr>
                <w:rFonts w:ascii="Cambria" w:eastAsia="Calibri" w:hAnsi="Cambria"/>
                <w:szCs w:val="22"/>
              </w:rPr>
            </w:pPr>
            <w:r w:rsidRPr="00511E95">
              <w:rPr>
                <w:rFonts w:ascii="Cambria" w:eastAsia="Calibri" w:hAnsi="Cambria"/>
                <w:szCs w:val="22"/>
              </w:rPr>
              <w:t>A demand draft in favour of Attest Testing Services Ltd for Rs 61500/- was taken on 23</w:t>
            </w:r>
            <w:r w:rsidRPr="00511E95">
              <w:rPr>
                <w:rFonts w:ascii="Cambria" w:eastAsia="Calibri" w:hAnsi="Cambria"/>
                <w:szCs w:val="22"/>
                <w:vertAlign w:val="superscript"/>
              </w:rPr>
              <w:t>rd</w:t>
            </w:r>
            <w:r w:rsidRPr="00511E95">
              <w:rPr>
                <w:rFonts w:ascii="Cambria" w:eastAsia="Calibri" w:hAnsi="Cambria"/>
                <w:szCs w:val="22"/>
              </w:rPr>
              <w:t xml:space="preserve"> august 2014 in advance. However as per the attendance sheet only 188 students participated in the test on 30</w:t>
            </w:r>
            <w:r w:rsidRPr="00511E95">
              <w:rPr>
                <w:rFonts w:ascii="Cambria" w:eastAsia="Calibri" w:hAnsi="Cambria"/>
                <w:szCs w:val="22"/>
                <w:vertAlign w:val="superscript"/>
              </w:rPr>
              <w:t>th</w:t>
            </w:r>
            <w:r w:rsidRPr="00511E95">
              <w:rPr>
                <w:rFonts w:ascii="Cambria" w:eastAsia="Calibri" w:hAnsi="Cambria"/>
                <w:szCs w:val="22"/>
              </w:rPr>
              <w:t xml:space="preserve"> august 2014.</w:t>
            </w:r>
          </w:p>
          <w:p w:rsidR="00A432EC" w:rsidRPr="00511E95" w:rsidRDefault="00A432EC" w:rsidP="00DC508D">
            <w:pPr>
              <w:pStyle w:val="ListParagraph"/>
              <w:ind w:left="0"/>
              <w:rPr>
                <w:rFonts w:ascii="Cambria" w:eastAsia="Calibri" w:hAnsi="Cambria"/>
                <w:szCs w:val="22"/>
              </w:rPr>
            </w:pPr>
          </w:p>
          <w:p w:rsidR="00A432EC" w:rsidRPr="00511E95" w:rsidRDefault="00A432EC" w:rsidP="000F047B">
            <w:pPr>
              <w:pStyle w:val="ListParagraph"/>
              <w:spacing w:after="0"/>
              <w:ind w:left="0"/>
              <w:rPr>
                <w:rFonts w:ascii="Cambria" w:eastAsia="Calibri" w:hAnsi="Cambria"/>
                <w:szCs w:val="22"/>
              </w:rPr>
            </w:pPr>
            <w:r w:rsidRPr="00511E95">
              <w:rPr>
                <w:rFonts w:ascii="Cambria" w:eastAsia="Calibri" w:hAnsi="Cambria"/>
                <w:szCs w:val="22"/>
              </w:rPr>
              <w:t xml:space="preserve">Besides the copy of email conversation between the placement officer and </w:t>
            </w:r>
            <w:r w:rsidRPr="00511E95">
              <w:rPr>
                <w:rFonts w:ascii="Cambria" w:eastAsia="Calibri" w:hAnsi="Cambria"/>
                <w:szCs w:val="22"/>
              </w:rPr>
              <w:lastRenderedPageBreak/>
              <w:t>Attest Testing services Ltd shows that Demand Draft was handed over to Attest Testing Services Ltd on 30</w:t>
            </w:r>
            <w:r w:rsidRPr="00511E95">
              <w:rPr>
                <w:rFonts w:ascii="Cambria" w:eastAsia="Calibri" w:hAnsi="Cambria"/>
                <w:szCs w:val="22"/>
                <w:vertAlign w:val="superscript"/>
              </w:rPr>
              <w:t>th</w:t>
            </w:r>
            <w:r w:rsidRPr="00511E95">
              <w:rPr>
                <w:rFonts w:ascii="Cambria" w:eastAsia="Calibri" w:hAnsi="Cambria"/>
                <w:szCs w:val="22"/>
              </w:rPr>
              <w:t xml:space="preserve"> August 2014 after conducting the test and not on 23</w:t>
            </w:r>
            <w:r w:rsidRPr="00511E95">
              <w:rPr>
                <w:rFonts w:ascii="Cambria" w:eastAsia="Calibri" w:hAnsi="Cambria"/>
                <w:szCs w:val="22"/>
                <w:vertAlign w:val="superscript"/>
              </w:rPr>
              <w:t>rd</w:t>
            </w:r>
            <w:r w:rsidRPr="00511E95">
              <w:rPr>
                <w:rFonts w:ascii="Cambria" w:eastAsia="Calibri" w:hAnsi="Cambria"/>
                <w:szCs w:val="22"/>
              </w:rPr>
              <w:t xml:space="preserve"> August 2014 as an advance.</w:t>
            </w:r>
          </w:p>
        </w:tc>
        <w:tc>
          <w:tcPr>
            <w:tcW w:w="2520" w:type="dxa"/>
          </w:tcPr>
          <w:p w:rsidR="00A432EC" w:rsidRPr="00511E95" w:rsidRDefault="00A432EC" w:rsidP="00DC508D">
            <w:pPr>
              <w:rPr>
                <w:rFonts w:ascii="Cambria" w:eastAsia="Calibri" w:hAnsi="Cambria" w:cs="Times New Roman"/>
                <w:szCs w:val="22"/>
              </w:rPr>
            </w:pPr>
            <w:r w:rsidRPr="00511E95">
              <w:rPr>
                <w:rFonts w:ascii="Cambria" w:eastAsia="Calibri" w:hAnsi="Cambria" w:cs="Times New Roman"/>
                <w:szCs w:val="22"/>
              </w:rPr>
              <w:lastRenderedPageBreak/>
              <w:t>The college has paid examination fees amounting to Rs14500, of 58 students who have not attended the test</w:t>
            </w:r>
          </w:p>
          <w:p w:rsidR="00A432EC" w:rsidRPr="00511E95" w:rsidRDefault="00A432EC" w:rsidP="00DC508D">
            <w:pPr>
              <w:rPr>
                <w:rFonts w:ascii="Cambria" w:eastAsia="Calibri" w:hAnsi="Cambria" w:cs="Times New Roman"/>
                <w:b/>
                <w:color w:val="FF0000"/>
                <w:szCs w:val="22"/>
              </w:rPr>
            </w:pPr>
            <w:r w:rsidRPr="00511E95">
              <w:rPr>
                <w:rFonts w:ascii="Cambria" w:eastAsia="Calibri" w:hAnsi="Cambria" w:cs="Times New Roman"/>
                <w:b/>
                <w:color w:val="FF0000"/>
                <w:szCs w:val="22"/>
              </w:rPr>
              <w:t>Examination Fee of 58 students amounting to Rs 14500 is disallowed.</w:t>
            </w:r>
          </w:p>
        </w:tc>
        <w:tc>
          <w:tcPr>
            <w:tcW w:w="2250" w:type="dxa"/>
          </w:tcPr>
          <w:p w:rsidR="00A432EC" w:rsidRPr="00511E95" w:rsidRDefault="00A432EC" w:rsidP="00DC508D">
            <w:pPr>
              <w:pStyle w:val="ListParagraph"/>
              <w:ind w:left="0"/>
              <w:rPr>
                <w:rFonts w:ascii="Cambria" w:eastAsia="Calibri" w:hAnsi="Cambria"/>
                <w:color w:val="000000"/>
                <w:szCs w:val="22"/>
              </w:rPr>
            </w:pPr>
            <w:r>
              <w:rPr>
                <w:rFonts w:ascii="Cambria" w:eastAsia="Calibri" w:hAnsi="Cambria"/>
                <w:color w:val="000000"/>
                <w:szCs w:val="22"/>
              </w:rPr>
              <w:t>The company will be requested to refund the proportional registration fee of the absentees for the programme. If it is not approved, the CGPU will repay the same.</w:t>
            </w:r>
          </w:p>
        </w:tc>
        <w:tc>
          <w:tcPr>
            <w:tcW w:w="2250" w:type="dxa"/>
          </w:tcPr>
          <w:p w:rsidR="00A432EC" w:rsidRDefault="00E30952" w:rsidP="000D71F1">
            <w:pPr>
              <w:pStyle w:val="ListParagraph"/>
              <w:ind w:left="0"/>
              <w:rPr>
                <w:rFonts w:ascii="Cambria" w:eastAsia="Calibri" w:hAnsi="Cambria"/>
                <w:color w:val="000000"/>
                <w:szCs w:val="22"/>
              </w:rPr>
            </w:pPr>
            <w:r>
              <w:rPr>
                <w:rFonts w:ascii="Cambria" w:eastAsia="Calibri" w:hAnsi="Cambria"/>
                <w:color w:val="000000"/>
                <w:szCs w:val="22"/>
              </w:rPr>
              <w:t xml:space="preserve">CGPU </w:t>
            </w:r>
            <w:r w:rsidR="000D71F1">
              <w:rPr>
                <w:rFonts w:ascii="Cambria" w:eastAsia="Calibri" w:hAnsi="Cambria"/>
                <w:color w:val="000000"/>
                <w:szCs w:val="22"/>
              </w:rPr>
              <w:t>repaid</w:t>
            </w:r>
            <w:r w:rsidR="005B1400">
              <w:rPr>
                <w:rFonts w:ascii="Cambria" w:eastAsia="Calibri" w:hAnsi="Cambria"/>
                <w:color w:val="000000"/>
                <w:szCs w:val="22"/>
              </w:rPr>
              <w:t xml:space="preserve"> the same. BoG Agreed.</w:t>
            </w:r>
            <w:r>
              <w:rPr>
                <w:rFonts w:ascii="Cambria" w:eastAsia="Calibri" w:hAnsi="Cambria"/>
                <w:color w:val="000000"/>
                <w:szCs w:val="22"/>
              </w:rPr>
              <w:t xml:space="preserve"> </w:t>
            </w:r>
          </w:p>
        </w:tc>
      </w:tr>
    </w:tbl>
    <w:p w:rsidR="006F4BDB" w:rsidRDefault="006F4BDB">
      <w:pPr>
        <w:rPr>
          <w:rFonts w:ascii="Cambria" w:eastAsia="Calibri" w:hAnsi="Cambria" w:cs="Mangal"/>
          <w:color w:val="000000"/>
          <w:szCs w:val="22"/>
        </w:rPr>
      </w:pPr>
    </w:p>
    <w:p w:rsidR="00FA5180" w:rsidRPr="00511E95" w:rsidRDefault="00FA5180" w:rsidP="006F4BDB">
      <w:pPr>
        <w:pStyle w:val="ListParagraph"/>
        <w:tabs>
          <w:tab w:val="left" w:pos="2100"/>
        </w:tabs>
        <w:jc w:val="center"/>
        <w:rPr>
          <w:rFonts w:ascii="Cambria" w:eastAsia="Calibri" w:hAnsi="Cambria"/>
          <w:b/>
          <w:color w:val="000000"/>
          <w:szCs w:val="22"/>
        </w:rPr>
      </w:pPr>
      <w:r w:rsidRPr="00511E95">
        <w:rPr>
          <w:rFonts w:ascii="Cambria" w:eastAsia="Calibri" w:hAnsi="Cambria"/>
          <w:b/>
          <w:color w:val="000000"/>
          <w:szCs w:val="22"/>
        </w:rPr>
        <w:t>ANNEXURE:-I</w:t>
      </w:r>
    </w:p>
    <w:p w:rsidR="00FA5180" w:rsidRPr="00511E95" w:rsidRDefault="00FA5180" w:rsidP="00FA5180">
      <w:pPr>
        <w:ind w:left="720"/>
        <w:rPr>
          <w:rFonts w:ascii="Cambria" w:eastAsia="Calibri" w:hAnsi="Cambria" w:cs="Times New Roman"/>
          <w:b/>
          <w:color w:val="C00000"/>
          <w:szCs w:val="22"/>
        </w:rPr>
      </w:pPr>
      <w:r w:rsidRPr="00511E95">
        <w:rPr>
          <w:rFonts w:ascii="Cambria" w:eastAsia="Calibri" w:hAnsi="Cambria" w:cs="Times New Roman"/>
          <w:b/>
          <w:color w:val="C00000"/>
          <w:szCs w:val="22"/>
        </w:rPr>
        <w:t>MAJOR DISCREPANCIES FOUND IN ASSET PHYSCIAL VERFICATION REPORT</w:t>
      </w:r>
    </w:p>
    <w:tbl>
      <w:tblPr>
        <w:tblpPr w:leftFromText="180" w:rightFromText="180" w:vertAnchor="text" w:horzAnchor="margin" w:tblpY="175"/>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530"/>
        <w:gridCol w:w="2340"/>
        <w:gridCol w:w="1890"/>
        <w:gridCol w:w="1530"/>
        <w:gridCol w:w="1890"/>
      </w:tblGrid>
      <w:tr w:rsidR="00A432EC" w:rsidRPr="00511E95" w:rsidTr="00244B14">
        <w:tc>
          <w:tcPr>
            <w:tcW w:w="558" w:type="dxa"/>
            <w:shd w:val="clear" w:color="auto" w:fill="002060"/>
            <w:vAlign w:val="center"/>
          </w:tcPr>
          <w:p w:rsidR="00A432EC" w:rsidRPr="00511E95" w:rsidRDefault="00A432EC" w:rsidP="00A432EC">
            <w:pPr>
              <w:jc w:val="center"/>
              <w:rPr>
                <w:rFonts w:ascii="Cambria" w:eastAsia="Calibri" w:hAnsi="Cambria" w:cs="Times New Roman"/>
                <w:b/>
                <w:color w:val="FFFFFF"/>
                <w:szCs w:val="22"/>
              </w:rPr>
            </w:pPr>
            <w:r w:rsidRPr="00511E95">
              <w:rPr>
                <w:rFonts w:ascii="Cambria" w:eastAsia="Calibri" w:hAnsi="Cambria" w:cs="Times New Roman"/>
                <w:b/>
                <w:color w:val="FFFFFF"/>
                <w:szCs w:val="22"/>
              </w:rPr>
              <w:t>Sl No</w:t>
            </w:r>
          </w:p>
        </w:tc>
        <w:tc>
          <w:tcPr>
            <w:tcW w:w="1530" w:type="dxa"/>
            <w:shd w:val="clear" w:color="auto" w:fill="002060"/>
            <w:vAlign w:val="center"/>
          </w:tcPr>
          <w:p w:rsidR="00A432EC" w:rsidRPr="00511E95" w:rsidRDefault="00A432EC" w:rsidP="00DC508D">
            <w:pPr>
              <w:jc w:val="both"/>
              <w:rPr>
                <w:rFonts w:ascii="Cambria" w:eastAsia="Calibri" w:hAnsi="Cambria" w:cs="Times New Roman"/>
                <w:b/>
                <w:color w:val="FFFFFF"/>
                <w:szCs w:val="22"/>
              </w:rPr>
            </w:pPr>
            <w:r w:rsidRPr="00511E95">
              <w:rPr>
                <w:rFonts w:ascii="Cambria" w:eastAsia="Calibri" w:hAnsi="Cambria" w:cs="Times New Roman"/>
                <w:b/>
                <w:color w:val="FFFFFF"/>
                <w:szCs w:val="22"/>
              </w:rPr>
              <w:t>Department</w:t>
            </w:r>
          </w:p>
        </w:tc>
        <w:tc>
          <w:tcPr>
            <w:tcW w:w="2340" w:type="dxa"/>
            <w:shd w:val="clear" w:color="auto" w:fill="002060"/>
            <w:vAlign w:val="center"/>
          </w:tcPr>
          <w:p w:rsidR="00A432EC" w:rsidRPr="00511E95" w:rsidRDefault="00A432EC" w:rsidP="00DC508D">
            <w:pPr>
              <w:jc w:val="both"/>
              <w:rPr>
                <w:rFonts w:ascii="Cambria" w:eastAsia="Calibri" w:hAnsi="Cambria" w:cs="Times New Roman"/>
                <w:b/>
                <w:color w:val="FFFFFF"/>
                <w:szCs w:val="22"/>
              </w:rPr>
            </w:pPr>
            <w:r w:rsidRPr="00511E95">
              <w:rPr>
                <w:rFonts w:ascii="Cambria" w:eastAsia="Calibri" w:hAnsi="Cambria" w:cs="Times New Roman"/>
                <w:b/>
                <w:color w:val="FFFFFF"/>
                <w:szCs w:val="22"/>
              </w:rPr>
              <w:t>Items Not Entered in Stock Register</w:t>
            </w:r>
          </w:p>
        </w:tc>
        <w:tc>
          <w:tcPr>
            <w:tcW w:w="1890" w:type="dxa"/>
            <w:shd w:val="clear" w:color="auto" w:fill="002060"/>
            <w:vAlign w:val="center"/>
          </w:tcPr>
          <w:p w:rsidR="00A432EC" w:rsidRPr="00511E95" w:rsidRDefault="00A432EC" w:rsidP="00DC508D">
            <w:pPr>
              <w:jc w:val="both"/>
              <w:rPr>
                <w:rFonts w:ascii="Cambria" w:eastAsia="Calibri" w:hAnsi="Cambria" w:cs="Times New Roman"/>
                <w:b/>
                <w:color w:val="FFFFFF"/>
                <w:szCs w:val="22"/>
              </w:rPr>
            </w:pPr>
            <w:r w:rsidRPr="00511E95">
              <w:rPr>
                <w:rFonts w:ascii="Cambria" w:eastAsia="Calibri" w:hAnsi="Cambria" w:cs="Times New Roman"/>
                <w:b/>
                <w:color w:val="FFFFFF"/>
                <w:szCs w:val="22"/>
              </w:rPr>
              <w:t>Items Not Found</w:t>
            </w:r>
          </w:p>
        </w:tc>
        <w:tc>
          <w:tcPr>
            <w:tcW w:w="1530" w:type="dxa"/>
            <w:shd w:val="clear" w:color="auto" w:fill="002060"/>
          </w:tcPr>
          <w:p w:rsidR="00A432EC" w:rsidRPr="00511E95" w:rsidRDefault="00A432EC" w:rsidP="00DC508D">
            <w:pPr>
              <w:jc w:val="both"/>
              <w:rPr>
                <w:rFonts w:ascii="Cambria" w:eastAsia="Calibri" w:hAnsi="Cambria" w:cs="Times New Roman"/>
                <w:b/>
                <w:color w:val="FFFFFF"/>
                <w:szCs w:val="22"/>
              </w:rPr>
            </w:pPr>
            <w:r w:rsidRPr="00511E95">
              <w:rPr>
                <w:rFonts w:ascii="Cambria" w:eastAsia="Calibri" w:hAnsi="Cambria" w:cs="Times New Roman"/>
                <w:b/>
                <w:color w:val="FFFFFF"/>
                <w:szCs w:val="22"/>
              </w:rPr>
              <w:t>Management Reply</w:t>
            </w:r>
          </w:p>
        </w:tc>
        <w:tc>
          <w:tcPr>
            <w:tcW w:w="1890" w:type="dxa"/>
            <w:shd w:val="clear" w:color="auto" w:fill="002060"/>
          </w:tcPr>
          <w:p w:rsidR="00A432EC" w:rsidRPr="00511E95" w:rsidRDefault="00A432EC" w:rsidP="00A432EC">
            <w:pPr>
              <w:jc w:val="center"/>
              <w:rPr>
                <w:rFonts w:ascii="Cambria" w:eastAsia="Calibri" w:hAnsi="Cambria" w:cs="Times New Roman"/>
                <w:b/>
                <w:color w:val="FFFFFF"/>
                <w:szCs w:val="22"/>
              </w:rPr>
            </w:pPr>
            <w:r>
              <w:rPr>
                <w:rFonts w:ascii="Cambria" w:eastAsia="Calibri" w:hAnsi="Cambria" w:cs="Times New Roman"/>
                <w:b/>
                <w:color w:val="FFFFFF"/>
                <w:szCs w:val="22"/>
              </w:rPr>
              <w:t>BoG DECISION</w:t>
            </w:r>
          </w:p>
        </w:tc>
      </w:tr>
      <w:tr w:rsidR="00A432EC" w:rsidRPr="00511E95" w:rsidTr="00244B14">
        <w:trPr>
          <w:trHeight w:val="1988"/>
        </w:trPr>
        <w:tc>
          <w:tcPr>
            <w:tcW w:w="558" w:type="dxa"/>
            <w:vAlign w:val="center"/>
          </w:tcPr>
          <w:p w:rsidR="00A432EC" w:rsidRPr="00511E95" w:rsidRDefault="00A432EC" w:rsidP="006F4BDB">
            <w:pPr>
              <w:jc w:val="center"/>
              <w:rPr>
                <w:rFonts w:ascii="Cambria" w:eastAsia="Calibri" w:hAnsi="Cambria" w:cs="Times New Roman"/>
                <w:b/>
                <w:color w:val="000000"/>
                <w:szCs w:val="22"/>
              </w:rPr>
            </w:pPr>
            <w:r w:rsidRPr="00511E95">
              <w:rPr>
                <w:rFonts w:ascii="Cambria" w:eastAsia="Calibri" w:hAnsi="Cambria" w:cs="Times New Roman"/>
                <w:b/>
                <w:color w:val="000000"/>
                <w:szCs w:val="22"/>
              </w:rPr>
              <w:t>1</w:t>
            </w:r>
          </w:p>
        </w:tc>
        <w:tc>
          <w:tcPr>
            <w:tcW w:w="1530" w:type="dxa"/>
            <w:vAlign w:val="center"/>
          </w:tcPr>
          <w:p w:rsidR="00A432EC" w:rsidRPr="00511E95" w:rsidRDefault="00A432EC" w:rsidP="00DC508D">
            <w:pPr>
              <w:jc w:val="center"/>
              <w:rPr>
                <w:rFonts w:ascii="Cambria" w:eastAsia="Calibri" w:hAnsi="Cambria" w:cs="Times New Roman"/>
                <w:b/>
                <w:color w:val="000000"/>
                <w:szCs w:val="22"/>
              </w:rPr>
            </w:pPr>
            <w:r w:rsidRPr="00511E95">
              <w:rPr>
                <w:rFonts w:ascii="Cambria" w:eastAsia="Calibri" w:hAnsi="Cambria" w:cs="Times New Roman"/>
                <w:b/>
                <w:color w:val="000000"/>
                <w:szCs w:val="22"/>
              </w:rPr>
              <w:t>ME</w:t>
            </w:r>
          </w:p>
        </w:tc>
        <w:tc>
          <w:tcPr>
            <w:tcW w:w="2340" w:type="dxa"/>
          </w:tcPr>
          <w:p w:rsidR="00A432EC" w:rsidRPr="00511E95" w:rsidRDefault="00A432EC" w:rsidP="00FA5180">
            <w:pPr>
              <w:numPr>
                <w:ilvl w:val="0"/>
                <w:numId w:val="10"/>
              </w:numPr>
              <w:spacing w:after="0" w:line="240" w:lineRule="auto"/>
              <w:rPr>
                <w:rFonts w:ascii="Cambria" w:eastAsia="Calibri" w:hAnsi="Cambria" w:cs="Times New Roman"/>
                <w:color w:val="000000"/>
                <w:szCs w:val="22"/>
              </w:rPr>
            </w:pPr>
            <w:r w:rsidRPr="00511E95">
              <w:rPr>
                <w:rFonts w:ascii="Cambria" w:eastAsia="Calibri" w:hAnsi="Cambria" w:cs="Times New Roman"/>
                <w:color w:val="000000"/>
                <w:szCs w:val="22"/>
              </w:rPr>
              <w:t>Projector Screen &amp; Board</w:t>
            </w:r>
          </w:p>
          <w:p w:rsidR="00A432EC" w:rsidRPr="00511E95" w:rsidRDefault="00A432EC" w:rsidP="00FA5180">
            <w:pPr>
              <w:numPr>
                <w:ilvl w:val="0"/>
                <w:numId w:val="10"/>
              </w:numPr>
              <w:spacing w:after="0" w:line="240" w:lineRule="auto"/>
              <w:rPr>
                <w:rFonts w:ascii="Cambria" w:eastAsia="Calibri" w:hAnsi="Cambria" w:cs="Times New Roman"/>
                <w:color w:val="000000"/>
                <w:szCs w:val="22"/>
              </w:rPr>
            </w:pPr>
            <w:r w:rsidRPr="00511E95">
              <w:rPr>
                <w:rFonts w:ascii="Cambria" w:eastAsia="Calibri" w:hAnsi="Cambria" w:cs="Times New Roman"/>
                <w:color w:val="000000"/>
                <w:szCs w:val="22"/>
              </w:rPr>
              <w:t>Projector Phase II</w:t>
            </w:r>
          </w:p>
          <w:p w:rsidR="00A432EC" w:rsidRPr="00511E95" w:rsidRDefault="00A432EC" w:rsidP="003902F3">
            <w:pPr>
              <w:numPr>
                <w:ilvl w:val="0"/>
                <w:numId w:val="10"/>
              </w:numPr>
              <w:spacing w:after="0" w:line="240" w:lineRule="auto"/>
              <w:rPr>
                <w:rFonts w:ascii="Cambria" w:eastAsia="Calibri" w:hAnsi="Cambria" w:cs="Times New Roman"/>
                <w:color w:val="000000"/>
                <w:szCs w:val="22"/>
              </w:rPr>
            </w:pPr>
            <w:r w:rsidRPr="00511E95">
              <w:rPr>
                <w:rFonts w:ascii="Cambria" w:eastAsia="Calibri" w:hAnsi="Cambria" w:cs="Times New Roman"/>
                <w:color w:val="000000"/>
                <w:szCs w:val="22"/>
              </w:rPr>
              <w:t>Tables &amp; Chairs (Class Room Table -4 ,Office Table -4, S type Chair -4)</w:t>
            </w:r>
          </w:p>
        </w:tc>
        <w:tc>
          <w:tcPr>
            <w:tcW w:w="1890" w:type="dxa"/>
          </w:tcPr>
          <w:p w:rsidR="00A432EC" w:rsidRPr="00511E95" w:rsidRDefault="00A432EC" w:rsidP="00DC508D">
            <w:pPr>
              <w:ind w:left="720"/>
              <w:jc w:val="both"/>
              <w:rPr>
                <w:rFonts w:ascii="Cambria" w:eastAsia="Calibri" w:hAnsi="Cambria" w:cs="Times New Roman"/>
                <w:color w:val="000000"/>
                <w:szCs w:val="22"/>
              </w:rPr>
            </w:pPr>
          </w:p>
        </w:tc>
        <w:tc>
          <w:tcPr>
            <w:tcW w:w="1530" w:type="dxa"/>
          </w:tcPr>
          <w:p w:rsidR="00A432EC" w:rsidRPr="00511E95" w:rsidRDefault="00A432EC" w:rsidP="00DC508D">
            <w:pPr>
              <w:ind w:left="-108"/>
              <w:jc w:val="both"/>
              <w:rPr>
                <w:rFonts w:ascii="Cambria" w:eastAsia="Calibri" w:hAnsi="Cambria" w:cs="Times New Roman"/>
                <w:color w:val="000000"/>
                <w:szCs w:val="22"/>
              </w:rPr>
            </w:pPr>
            <w:r>
              <w:rPr>
                <w:rFonts w:ascii="Cambria" w:eastAsia="Calibri" w:hAnsi="Cambria" w:cs="Times New Roman"/>
                <w:color w:val="000000"/>
                <w:szCs w:val="22"/>
              </w:rPr>
              <w:t xml:space="preserve">     Rectified</w:t>
            </w:r>
          </w:p>
        </w:tc>
        <w:tc>
          <w:tcPr>
            <w:tcW w:w="1890" w:type="dxa"/>
          </w:tcPr>
          <w:p w:rsidR="00A432EC" w:rsidRDefault="00CF0355" w:rsidP="00DC508D">
            <w:pPr>
              <w:ind w:left="-108"/>
              <w:jc w:val="both"/>
              <w:rPr>
                <w:rFonts w:ascii="Cambria" w:eastAsia="Calibri" w:hAnsi="Cambria" w:cs="Times New Roman"/>
                <w:color w:val="000000"/>
                <w:szCs w:val="22"/>
              </w:rPr>
            </w:pPr>
            <w:r>
              <w:rPr>
                <w:rFonts w:ascii="Cambria" w:eastAsia="Calibri" w:hAnsi="Cambria" w:cs="Times New Roman"/>
                <w:color w:val="000000"/>
                <w:szCs w:val="22"/>
              </w:rPr>
              <w:t>BoG noted.</w:t>
            </w:r>
          </w:p>
        </w:tc>
      </w:tr>
      <w:tr w:rsidR="00A432EC" w:rsidRPr="00511E95" w:rsidTr="008663EC">
        <w:trPr>
          <w:trHeight w:val="440"/>
        </w:trPr>
        <w:tc>
          <w:tcPr>
            <w:tcW w:w="558" w:type="dxa"/>
            <w:vAlign w:val="center"/>
          </w:tcPr>
          <w:p w:rsidR="00A432EC" w:rsidRPr="00511E95" w:rsidRDefault="00A432EC" w:rsidP="006F4BDB">
            <w:pPr>
              <w:jc w:val="center"/>
              <w:rPr>
                <w:rFonts w:ascii="Cambria" w:eastAsia="Calibri" w:hAnsi="Cambria" w:cs="Times New Roman"/>
                <w:b/>
                <w:color w:val="000000"/>
                <w:szCs w:val="22"/>
              </w:rPr>
            </w:pPr>
            <w:r w:rsidRPr="00511E95">
              <w:rPr>
                <w:rFonts w:ascii="Cambria" w:eastAsia="Calibri" w:hAnsi="Cambria" w:cs="Times New Roman"/>
                <w:b/>
                <w:color w:val="000000"/>
                <w:szCs w:val="22"/>
              </w:rPr>
              <w:t>2</w:t>
            </w:r>
          </w:p>
        </w:tc>
        <w:tc>
          <w:tcPr>
            <w:tcW w:w="1530" w:type="dxa"/>
            <w:vAlign w:val="center"/>
          </w:tcPr>
          <w:p w:rsidR="00A432EC" w:rsidRPr="00511E95" w:rsidRDefault="00A432EC" w:rsidP="00DC508D">
            <w:pPr>
              <w:jc w:val="center"/>
              <w:rPr>
                <w:rFonts w:ascii="Cambria" w:eastAsia="Calibri" w:hAnsi="Cambria" w:cs="Times New Roman"/>
                <w:b/>
                <w:color w:val="000000"/>
                <w:szCs w:val="22"/>
              </w:rPr>
            </w:pPr>
            <w:r w:rsidRPr="00511E95">
              <w:rPr>
                <w:rFonts w:ascii="Cambria" w:eastAsia="Calibri" w:hAnsi="Cambria" w:cs="Times New Roman"/>
                <w:b/>
                <w:color w:val="000000"/>
                <w:szCs w:val="22"/>
              </w:rPr>
              <w:t>IT Lab</w:t>
            </w:r>
          </w:p>
        </w:tc>
        <w:tc>
          <w:tcPr>
            <w:tcW w:w="2340" w:type="dxa"/>
          </w:tcPr>
          <w:p w:rsidR="00A432EC" w:rsidRPr="00511E95" w:rsidRDefault="00A432EC" w:rsidP="00DC508D">
            <w:pPr>
              <w:rPr>
                <w:rFonts w:ascii="Cambria" w:eastAsia="Calibri" w:hAnsi="Cambria" w:cs="Times New Roman"/>
                <w:color w:val="000000"/>
                <w:szCs w:val="22"/>
              </w:rPr>
            </w:pPr>
          </w:p>
        </w:tc>
        <w:tc>
          <w:tcPr>
            <w:tcW w:w="1890" w:type="dxa"/>
          </w:tcPr>
          <w:p w:rsidR="00A432EC" w:rsidRPr="00511E95" w:rsidRDefault="00A432EC" w:rsidP="00FA5180">
            <w:pPr>
              <w:numPr>
                <w:ilvl w:val="0"/>
                <w:numId w:val="9"/>
              </w:numPr>
              <w:spacing w:after="0" w:line="240" w:lineRule="auto"/>
              <w:rPr>
                <w:rFonts w:ascii="Cambria" w:eastAsia="Calibri" w:hAnsi="Cambria" w:cs="Times New Roman"/>
                <w:color w:val="000000"/>
                <w:szCs w:val="22"/>
              </w:rPr>
            </w:pPr>
            <w:r w:rsidRPr="00511E95">
              <w:rPr>
                <w:rFonts w:ascii="Cambria" w:eastAsia="Calibri" w:hAnsi="Cambria" w:cs="Times New Roman"/>
                <w:color w:val="000000"/>
                <w:szCs w:val="22"/>
              </w:rPr>
              <w:t>Language Lab –HP -01 to 34</w:t>
            </w:r>
          </w:p>
          <w:p w:rsidR="00A432EC" w:rsidRPr="00511E95" w:rsidRDefault="00A432EC" w:rsidP="00A432EC">
            <w:pPr>
              <w:ind w:left="360"/>
              <w:rPr>
                <w:rFonts w:ascii="Cambria" w:eastAsia="Calibri" w:hAnsi="Cambria" w:cs="Times New Roman"/>
                <w:color w:val="C00000"/>
                <w:szCs w:val="22"/>
              </w:rPr>
            </w:pPr>
            <w:r w:rsidRPr="00511E95">
              <w:rPr>
                <w:rFonts w:ascii="Cambria" w:eastAsia="Calibri" w:hAnsi="Cambria" w:cs="Times New Roman"/>
                <w:b/>
                <w:color w:val="C00000"/>
                <w:szCs w:val="22"/>
              </w:rPr>
              <w:t>(2 Components Missing</w:t>
            </w:r>
            <w:r w:rsidRPr="00511E95">
              <w:rPr>
                <w:rFonts w:ascii="Cambria" w:eastAsia="Calibri" w:hAnsi="Cambria" w:cs="Times New Roman"/>
                <w:color w:val="C00000"/>
                <w:szCs w:val="22"/>
              </w:rPr>
              <w:t>)</w:t>
            </w:r>
          </w:p>
          <w:p w:rsidR="00A432EC" w:rsidRPr="00511E95" w:rsidRDefault="00A432EC" w:rsidP="00FA5180">
            <w:pPr>
              <w:numPr>
                <w:ilvl w:val="0"/>
                <w:numId w:val="9"/>
              </w:numPr>
              <w:spacing w:after="0" w:line="240" w:lineRule="auto"/>
              <w:rPr>
                <w:rFonts w:ascii="Cambria" w:eastAsia="Calibri" w:hAnsi="Cambria" w:cs="Times New Roman"/>
                <w:b/>
                <w:color w:val="FF0000"/>
                <w:szCs w:val="22"/>
              </w:rPr>
            </w:pPr>
            <w:r w:rsidRPr="00511E95">
              <w:rPr>
                <w:rFonts w:ascii="Cambria" w:eastAsia="Calibri" w:hAnsi="Cambria" w:cs="Times New Roman"/>
                <w:b/>
                <w:color w:val="C00000"/>
                <w:szCs w:val="22"/>
              </w:rPr>
              <w:t>1 Plastic Chair is missing</w:t>
            </w:r>
            <w:r w:rsidRPr="00511E95">
              <w:rPr>
                <w:rFonts w:ascii="Cambria" w:eastAsia="Calibri" w:hAnsi="Cambria" w:cs="Times New Roman"/>
                <w:b/>
                <w:color w:val="FF0000"/>
                <w:szCs w:val="22"/>
              </w:rPr>
              <w:t xml:space="preserve"> </w:t>
            </w:r>
          </w:p>
          <w:p w:rsidR="00A432EC" w:rsidRPr="00511E95" w:rsidRDefault="00A432EC" w:rsidP="00FA5180">
            <w:pPr>
              <w:numPr>
                <w:ilvl w:val="0"/>
                <w:numId w:val="9"/>
              </w:numPr>
              <w:spacing w:after="0" w:line="240" w:lineRule="auto"/>
              <w:rPr>
                <w:rFonts w:ascii="Cambria" w:eastAsia="Calibri" w:hAnsi="Cambria" w:cs="Times New Roman"/>
                <w:color w:val="000000"/>
                <w:szCs w:val="22"/>
              </w:rPr>
            </w:pPr>
            <w:r w:rsidRPr="00511E95">
              <w:rPr>
                <w:rFonts w:ascii="Cambria" w:eastAsia="Calibri" w:hAnsi="Cambria" w:cs="Times New Roman"/>
                <w:color w:val="000000"/>
                <w:szCs w:val="22"/>
              </w:rPr>
              <w:t>Package : Tables &amp; Chairs</w:t>
            </w:r>
          </w:p>
          <w:p w:rsidR="00A432EC" w:rsidRPr="00511E95" w:rsidRDefault="00A432EC" w:rsidP="00A432EC">
            <w:pPr>
              <w:ind w:left="360"/>
              <w:rPr>
                <w:rFonts w:ascii="Cambria" w:eastAsia="Calibri" w:hAnsi="Cambria" w:cs="Times New Roman"/>
                <w:b/>
                <w:color w:val="C00000"/>
                <w:szCs w:val="22"/>
              </w:rPr>
            </w:pPr>
            <w:r w:rsidRPr="00511E95">
              <w:rPr>
                <w:rFonts w:ascii="Cambria" w:eastAsia="Calibri" w:hAnsi="Cambria" w:cs="Times New Roman"/>
                <w:b/>
                <w:color w:val="C00000"/>
                <w:szCs w:val="22"/>
              </w:rPr>
              <w:t xml:space="preserve"> 1 office Table Missing </w:t>
            </w:r>
          </w:p>
          <w:p w:rsidR="00A432EC" w:rsidRPr="00511E95" w:rsidRDefault="00A432EC" w:rsidP="00FA5180">
            <w:pPr>
              <w:numPr>
                <w:ilvl w:val="0"/>
                <w:numId w:val="9"/>
              </w:numPr>
              <w:spacing w:after="0" w:line="240" w:lineRule="auto"/>
              <w:rPr>
                <w:rFonts w:ascii="Cambria" w:eastAsia="Calibri" w:hAnsi="Cambria" w:cs="Times New Roman"/>
                <w:color w:val="000000"/>
                <w:szCs w:val="22"/>
              </w:rPr>
            </w:pPr>
            <w:r w:rsidRPr="00511E95">
              <w:rPr>
                <w:rFonts w:ascii="Cambria" w:eastAsia="Calibri" w:hAnsi="Cambria" w:cs="Times New Roman"/>
                <w:color w:val="000000"/>
                <w:szCs w:val="22"/>
              </w:rPr>
              <w:t xml:space="preserve">Package : Metallic  Shelves &amp; Racks </w:t>
            </w:r>
          </w:p>
          <w:p w:rsidR="00A432EC" w:rsidRPr="00511E95" w:rsidRDefault="00A432EC" w:rsidP="00A432EC">
            <w:pPr>
              <w:spacing w:after="0"/>
              <w:ind w:left="360"/>
              <w:rPr>
                <w:rFonts w:ascii="Cambria" w:eastAsia="Calibri" w:hAnsi="Cambria" w:cs="Times New Roman"/>
                <w:b/>
                <w:color w:val="FF0000"/>
                <w:szCs w:val="22"/>
              </w:rPr>
            </w:pPr>
            <w:r w:rsidRPr="00511E95">
              <w:rPr>
                <w:rFonts w:ascii="Cambria" w:eastAsia="Calibri" w:hAnsi="Cambria" w:cs="Times New Roman"/>
                <w:b/>
                <w:color w:val="C00000"/>
                <w:szCs w:val="22"/>
              </w:rPr>
              <w:t xml:space="preserve">(2 Office Racks </w:t>
            </w:r>
            <w:r w:rsidRPr="00511E95">
              <w:rPr>
                <w:rFonts w:ascii="Cambria" w:eastAsia="Calibri" w:hAnsi="Cambria" w:cs="Times New Roman"/>
                <w:b/>
                <w:color w:val="C00000"/>
                <w:szCs w:val="22"/>
              </w:rPr>
              <w:lastRenderedPageBreak/>
              <w:t>Missing</w:t>
            </w:r>
            <w:r w:rsidRPr="00511E95">
              <w:rPr>
                <w:rFonts w:ascii="Cambria" w:eastAsia="Calibri" w:hAnsi="Cambria" w:cs="Times New Roman"/>
                <w:b/>
                <w:color w:val="FF0000"/>
                <w:szCs w:val="22"/>
              </w:rPr>
              <w:t xml:space="preserve"> )</w:t>
            </w:r>
          </w:p>
        </w:tc>
        <w:tc>
          <w:tcPr>
            <w:tcW w:w="1530" w:type="dxa"/>
          </w:tcPr>
          <w:p w:rsidR="00A432EC" w:rsidRPr="00511E95" w:rsidRDefault="00A432EC" w:rsidP="00DC508D">
            <w:pPr>
              <w:ind w:left="-108"/>
              <w:rPr>
                <w:rFonts w:ascii="Cambria" w:eastAsia="Calibri" w:hAnsi="Cambria" w:cs="Times New Roman"/>
                <w:color w:val="000000"/>
                <w:szCs w:val="22"/>
              </w:rPr>
            </w:pPr>
            <w:r>
              <w:rPr>
                <w:rFonts w:ascii="Cambria" w:eastAsia="Calibri" w:hAnsi="Cambria" w:cs="Times New Roman"/>
                <w:color w:val="000000"/>
                <w:szCs w:val="22"/>
              </w:rPr>
              <w:lastRenderedPageBreak/>
              <w:t xml:space="preserve">    Rectified</w:t>
            </w:r>
          </w:p>
        </w:tc>
        <w:tc>
          <w:tcPr>
            <w:tcW w:w="1890" w:type="dxa"/>
          </w:tcPr>
          <w:p w:rsidR="00A432EC" w:rsidRDefault="00CF0355" w:rsidP="00DC508D">
            <w:pPr>
              <w:ind w:left="-108"/>
              <w:rPr>
                <w:rFonts w:ascii="Cambria" w:eastAsia="Calibri" w:hAnsi="Cambria" w:cs="Times New Roman"/>
                <w:color w:val="000000"/>
                <w:szCs w:val="22"/>
              </w:rPr>
            </w:pPr>
            <w:r>
              <w:rPr>
                <w:rFonts w:ascii="Cambria" w:eastAsia="Calibri" w:hAnsi="Cambria" w:cs="Times New Roman"/>
                <w:color w:val="000000"/>
                <w:szCs w:val="22"/>
              </w:rPr>
              <w:t>BoG noted.</w:t>
            </w:r>
          </w:p>
        </w:tc>
      </w:tr>
      <w:tr w:rsidR="00A432EC" w:rsidRPr="00511E95" w:rsidTr="00244B14">
        <w:tc>
          <w:tcPr>
            <w:tcW w:w="558" w:type="dxa"/>
            <w:vAlign w:val="center"/>
          </w:tcPr>
          <w:p w:rsidR="00A432EC" w:rsidRPr="00511E95" w:rsidRDefault="00A432EC" w:rsidP="006F4BDB">
            <w:pPr>
              <w:jc w:val="center"/>
              <w:rPr>
                <w:rFonts w:ascii="Cambria" w:eastAsia="Calibri" w:hAnsi="Cambria" w:cs="Times New Roman"/>
                <w:b/>
                <w:color w:val="000000"/>
                <w:szCs w:val="22"/>
              </w:rPr>
            </w:pPr>
            <w:r w:rsidRPr="00511E95">
              <w:rPr>
                <w:rFonts w:ascii="Cambria" w:eastAsia="Calibri" w:hAnsi="Cambria" w:cs="Times New Roman"/>
                <w:b/>
                <w:color w:val="000000"/>
                <w:szCs w:val="22"/>
              </w:rPr>
              <w:lastRenderedPageBreak/>
              <w:t>3</w:t>
            </w:r>
          </w:p>
        </w:tc>
        <w:tc>
          <w:tcPr>
            <w:tcW w:w="1530" w:type="dxa"/>
            <w:vAlign w:val="center"/>
          </w:tcPr>
          <w:p w:rsidR="00A432EC" w:rsidRPr="00511E95" w:rsidRDefault="00A432EC" w:rsidP="00DC508D">
            <w:pPr>
              <w:jc w:val="center"/>
              <w:rPr>
                <w:rFonts w:ascii="Cambria" w:eastAsia="Calibri" w:hAnsi="Cambria" w:cs="Times New Roman"/>
                <w:b/>
                <w:color w:val="000000"/>
                <w:szCs w:val="22"/>
              </w:rPr>
            </w:pPr>
            <w:r w:rsidRPr="00511E95">
              <w:rPr>
                <w:rFonts w:ascii="Cambria" w:eastAsia="Calibri" w:hAnsi="Cambria" w:cs="Times New Roman"/>
                <w:b/>
                <w:color w:val="000000"/>
                <w:szCs w:val="22"/>
              </w:rPr>
              <w:t>TEQIP office</w:t>
            </w:r>
          </w:p>
        </w:tc>
        <w:tc>
          <w:tcPr>
            <w:tcW w:w="2340" w:type="dxa"/>
          </w:tcPr>
          <w:p w:rsidR="00A432EC" w:rsidRPr="00511E95" w:rsidRDefault="00A432EC" w:rsidP="00FA5180">
            <w:pPr>
              <w:numPr>
                <w:ilvl w:val="0"/>
                <w:numId w:val="11"/>
              </w:numPr>
              <w:spacing w:after="0" w:line="240" w:lineRule="auto"/>
              <w:rPr>
                <w:rFonts w:ascii="Cambria" w:eastAsia="Calibri" w:hAnsi="Cambria" w:cs="Times New Roman"/>
                <w:b/>
                <w:color w:val="000000"/>
                <w:szCs w:val="22"/>
              </w:rPr>
            </w:pPr>
            <w:r w:rsidRPr="00511E95">
              <w:rPr>
                <w:rFonts w:ascii="Cambria" w:eastAsia="Calibri" w:hAnsi="Cambria" w:cs="Times New Roman"/>
                <w:b/>
                <w:color w:val="000000"/>
                <w:szCs w:val="22"/>
              </w:rPr>
              <w:t xml:space="preserve">Package : Audio System </w:t>
            </w:r>
          </w:p>
          <w:p w:rsidR="00A432EC" w:rsidRDefault="00A432EC" w:rsidP="00DC508D">
            <w:pPr>
              <w:ind w:left="720"/>
              <w:rPr>
                <w:rFonts w:ascii="Cambria" w:eastAsia="Calibri" w:hAnsi="Cambria" w:cs="Times New Roman"/>
                <w:color w:val="000000"/>
                <w:szCs w:val="22"/>
              </w:rPr>
            </w:pPr>
          </w:p>
          <w:p w:rsidR="00A432EC" w:rsidRPr="00511E95" w:rsidRDefault="00A432EC" w:rsidP="00A432EC">
            <w:pPr>
              <w:rPr>
                <w:rFonts w:ascii="Cambria" w:eastAsia="Calibri" w:hAnsi="Cambria" w:cs="Times New Roman"/>
                <w:b/>
                <w:color w:val="000000"/>
                <w:szCs w:val="22"/>
              </w:rPr>
            </w:pPr>
            <w:r w:rsidRPr="00511E95">
              <w:rPr>
                <w:rFonts w:ascii="Cambria" w:eastAsia="Calibri" w:hAnsi="Cambria" w:cs="Times New Roman"/>
                <w:color w:val="000000"/>
                <w:szCs w:val="22"/>
              </w:rPr>
              <w:t>Not Yet Unpacked till the date of audit.</w:t>
            </w:r>
          </w:p>
        </w:tc>
        <w:tc>
          <w:tcPr>
            <w:tcW w:w="1890" w:type="dxa"/>
          </w:tcPr>
          <w:p w:rsidR="00A432EC" w:rsidRPr="00511E95" w:rsidRDefault="00A432EC" w:rsidP="00DC508D">
            <w:pPr>
              <w:rPr>
                <w:rFonts w:ascii="Cambria" w:eastAsia="Calibri" w:hAnsi="Cambria" w:cs="Times New Roman"/>
                <w:b/>
                <w:color w:val="000000"/>
                <w:szCs w:val="22"/>
              </w:rPr>
            </w:pPr>
          </w:p>
        </w:tc>
        <w:tc>
          <w:tcPr>
            <w:tcW w:w="1530" w:type="dxa"/>
          </w:tcPr>
          <w:p w:rsidR="00A432EC" w:rsidRPr="00511E95" w:rsidRDefault="00A432EC" w:rsidP="006F4BDB">
            <w:pPr>
              <w:spacing w:after="0"/>
              <w:rPr>
                <w:rFonts w:ascii="Cambria" w:eastAsia="Calibri" w:hAnsi="Cambria" w:cs="Times New Roman"/>
                <w:b/>
                <w:color w:val="000000"/>
                <w:szCs w:val="22"/>
              </w:rPr>
            </w:pPr>
            <w:r>
              <w:rPr>
                <w:rFonts w:ascii="Cambria" w:eastAsia="Calibri" w:hAnsi="Cambria" w:cs="Times New Roman"/>
                <w:b/>
                <w:color w:val="000000"/>
                <w:szCs w:val="22"/>
              </w:rPr>
              <w:t>The conference hall is not yet refurbished. The unpacked Audio System is for the Conference hall.</w:t>
            </w:r>
          </w:p>
        </w:tc>
        <w:tc>
          <w:tcPr>
            <w:tcW w:w="1890" w:type="dxa"/>
          </w:tcPr>
          <w:p w:rsidR="00A432EC" w:rsidRDefault="00CF0355" w:rsidP="006F4BDB">
            <w:pPr>
              <w:spacing w:after="0"/>
              <w:rPr>
                <w:rFonts w:ascii="Cambria" w:eastAsia="Calibri" w:hAnsi="Cambria" w:cs="Times New Roman"/>
                <w:b/>
                <w:color w:val="000000"/>
                <w:szCs w:val="22"/>
              </w:rPr>
            </w:pPr>
            <w:r>
              <w:rPr>
                <w:rFonts w:ascii="Cambria" w:eastAsia="Calibri" w:hAnsi="Cambria" w:cs="Times New Roman"/>
                <w:color w:val="000000"/>
                <w:szCs w:val="22"/>
              </w:rPr>
              <w:t>BoG noted.</w:t>
            </w:r>
          </w:p>
        </w:tc>
      </w:tr>
      <w:tr w:rsidR="00A432EC" w:rsidRPr="00511E95" w:rsidTr="00244B14">
        <w:tc>
          <w:tcPr>
            <w:tcW w:w="558" w:type="dxa"/>
            <w:vAlign w:val="center"/>
          </w:tcPr>
          <w:p w:rsidR="00A432EC" w:rsidRPr="00511E95" w:rsidRDefault="00A432EC" w:rsidP="006F4BDB">
            <w:pPr>
              <w:jc w:val="center"/>
              <w:rPr>
                <w:rFonts w:ascii="Cambria" w:eastAsia="Calibri" w:hAnsi="Cambria" w:cs="Times New Roman"/>
                <w:b/>
                <w:color w:val="000000"/>
                <w:szCs w:val="22"/>
              </w:rPr>
            </w:pPr>
            <w:r w:rsidRPr="00511E95">
              <w:rPr>
                <w:rFonts w:ascii="Cambria" w:eastAsia="Calibri" w:hAnsi="Cambria" w:cs="Times New Roman"/>
                <w:b/>
                <w:color w:val="000000"/>
                <w:szCs w:val="22"/>
              </w:rPr>
              <w:t>4</w:t>
            </w:r>
          </w:p>
        </w:tc>
        <w:tc>
          <w:tcPr>
            <w:tcW w:w="1530" w:type="dxa"/>
            <w:vAlign w:val="center"/>
          </w:tcPr>
          <w:p w:rsidR="00A432EC" w:rsidRPr="00511E95" w:rsidRDefault="00A432EC" w:rsidP="00DC508D">
            <w:pPr>
              <w:jc w:val="center"/>
              <w:rPr>
                <w:rFonts w:ascii="Cambria" w:eastAsia="Calibri" w:hAnsi="Cambria" w:cs="Times New Roman"/>
                <w:b/>
                <w:color w:val="000000"/>
                <w:szCs w:val="22"/>
              </w:rPr>
            </w:pPr>
            <w:r w:rsidRPr="00511E95">
              <w:rPr>
                <w:rFonts w:ascii="Cambria" w:eastAsia="Calibri" w:hAnsi="Cambria" w:cs="Times New Roman"/>
                <w:b/>
                <w:color w:val="000000"/>
                <w:szCs w:val="22"/>
              </w:rPr>
              <w:t>Library</w:t>
            </w:r>
          </w:p>
        </w:tc>
        <w:tc>
          <w:tcPr>
            <w:tcW w:w="2340" w:type="dxa"/>
          </w:tcPr>
          <w:p w:rsidR="00A432EC" w:rsidRPr="00511E95" w:rsidRDefault="00A432EC" w:rsidP="00A432EC">
            <w:pPr>
              <w:rPr>
                <w:rFonts w:ascii="Cambria" w:eastAsia="Calibri" w:hAnsi="Cambria" w:cs="Times New Roman"/>
                <w:b/>
                <w:color w:val="000000"/>
                <w:szCs w:val="22"/>
              </w:rPr>
            </w:pPr>
            <w:r w:rsidRPr="00511E95">
              <w:rPr>
                <w:rFonts w:ascii="Cambria" w:eastAsia="Calibri" w:hAnsi="Cambria" w:cs="Times New Roman"/>
                <w:b/>
                <w:color w:val="000000"/>
                <w:szCs w:val="22"/>
              </w:rPr>
              <w:t xml:space="preserve">1. Package: Computer   </w:t>
            </w:r>
            <w:r w:rsidRPr="00511E95">
              <w:rPr>
                <w:rFonts w:ascii="Cambria" w:eastAsia="Calibri" w:hAnsi="Cambria" w:cs="Times New Roman"/>
                <w:b/>
                <w:color w:val="000000"/>
                <w:szCs w:val="22"/>
              </w:rPr>
              <w:br/>
              <w:t xml:space="preserve">                             Chairs &amp; Plastic          </w:t>
            </w:r>
            <w:r w:rsidRPr="00511E95">
              <w:rPr>
                <w:rFonts w:ascii="Cambria" w:eastAsia="Calibri" w:hAnsi="Cambria" w:cs="Times New Roman"/>
                <w:b/>
                <w:color w:val="000000"/>
                <w:szCs w:val="22"/>
              </w:rPr>
              <w:br/>
              <w:t xml:space="preserve">               </w:t>
            </w:r>
            <w:r w:rsidRPr="00511E95">
              <w:rPr>
                <w:rFonts w:ascii="Cambria" w:eastAsia="Calibri" w:hAnsi="Cambria" w:cs="Times New Roman"/>
                <w:b/>
                <w:color w:val="000000"/>
                <w:szCs w:val="22"/>
              </w:rPr>
              <w:br/>
              <w:t xml:space="preserve">   </w:t>
            </w:r>
            <w:r w:rsidRPr="00511E95">
              <w:rPr>
                <w:rFonts w:ascii="Cambria" w:eastAsia="Calibri" w:hAnsi="Cambria" w:cs="Times New Roman"/>
                <w:color w:val="000000"/>
                <w:szCs w:val="22"/>
              </w:rPr>
              <w:t xml:space="preserve">5 Numbers of Chair Not  </w:t>
            </w:r>
            <w:r w:rsidRPr="00511E95">
              <w:rPr>
                <w:rFonts w:ascii="Cambria" w:eastAsia="Calibri" w:hAnsi="Cambria" w:cs="Times New Roman"/>
                <w:color w:val="000000"/>
                <w:szCs w:val="22"/>
              </w:rPr>
              <w:br/>
              <w:t xml:space="preserve">           Entered.</w:t>
            </w:r>
          </w:p>
        </w:tc>
        <w:tc>
          <w:tcPr>
            <w:tcW w:w="1890" w:type="dxa"/>
          </w:tcPr>
          <w:p w:rsidR="00A432EC" w:rsidRPr="00511E95" w:rsidRDefault="00A432EC" w:rsidP="00FA5180">
            <w:pPr>
              <w:numPr>
                <w:ilvl w:val="0"/>
                <w:numId w:val="9"/>
              </w:numPr>
              <w:spacing w:after="0" w:line="240" w:lineRule="auto"/>
              <w:rPr>
                <w:rFonts w:ascii="Cambria" w:eastAsia="Calibri" w:hAnsi="Cambria" w:cs="Times New Roman"/>
                <w:b/>
                <w:color w:val="000000"/>
                <w:szCs w:val="22"/>
              </w:rPr>
            </w:pPr>
            <w:r w:rsidRPr="00511E95">
              <w:rPr>
                <w:rFonts w:ascii="Cambria" w:eastAsia="Calibri" w:hAnsi="Cambria" w:cs="Times New Roman"/>
                <w:b/>
                <w:color w:val="000000"/>
                <w:szCs w:val="22"/>
              </w:rPr>
              <w:t>Print Journals</w:t>
            </w:r>
          </w:p>
          <w:p w:rsidR="00A432EC" w:rsidRPr="00511E95" w:rsidRDefault="00A432EC" w:rsidP="00FA5180">
            <w:pPr>
              <w:numPr>
                <w:ilvl w:val="0"/>
                <w:numId w:val="11"/>
              </w:numPr>
              <w:spacing w:after="0" w:line="240" w:lineRule="auto"/>
              <w:rPr>
                <w:rFonts w:ascii="Cambria" w:eastAsia="Calibri" w:hAnsi="Cambria" w:cs="Times New Roman"/>
                <w:color w:val="000000"/>
                <w:szCs w:val="22"/>
              </w:rPr>
            </w:pPr>
            <w:r w:rsidRPr="00511E95">
              <w:rPr>
                <w:rFonts w:ascii="Cambria" w:eastAsia="Calibri" w:hAnsi="Cambria" w:cs="Times New Roman"/>
                <w:color w:val="000000"/>
                <w:szCs w:val="22"/>
              </w:rPr>
              <w:t>Invent Impact : Civil Engineering</w:t>
            </w:r>
          </w:p>
          <w:p w:rsidR="00A432EC" w:rsidRPr="00511E95" w:rsidRDefault="00A432EC" w:rsidP="00A432EC">
            <w:pPr>
              <w:rPr>
                <w:rFonts w:ascii="Cambria" w:eastAsia="Calibri" w:hAnsi="Cambria" w:cs="Times New Roman"/>
                <w:b/>
                <w:color w:val="C00000"/>
                <w:szCs w:val="22"/>
              </w:rPr>
            </w:pPr>
            <w:r w:rsidRPr="00511E95">
              <w:rPr>
                <w:rFonts w:ascii="Cambria" w:eastAsia="Calibri" w:hAnsi="Cambria" w:cs="Times New Roman"/>
                <w:b/>
                <w:color w:val="C00000"/>
                <w:szCs w:val="22"/>
              </w:rPr>
              <w:t>4  Numbers Missing</w:t>
            </w:r>
          </w:p>
          <w:p w:rsidR="00A432EC" w:rsidRPr="00511E95" w:rsidRDefault="00A432EC" w:rsidP="00FA5180">
            <w:pPr>
              <w:numPr>
                <w:ilvl w:val="0"/>
                <w:numId w:val="11"/>
              </w:numPr>
              <w:spacing w:after="0" w:line="240" w:lineRule="auto"/>
              <w:rPr>
                <w:rFonts w:ascii="Cambria" w:eastAsia="Calibri" w:hAnsi="Cambria" w:cs="Times New Roman"/>
                <w:color w:val="000000"/>
                <w:szCs w:val="22"/>
              </w:rPr>
            </w:pPr>
            <w:r w:rsidRPr="00511E95">
              <w:rPr>
                <w:rFonts w:ascii="Cambria" w:eastAsia="Calibri" w:hAnsi="Cambria" w:cs="Times New Roman"/>
                <w:color w:val="000000"/>
                <w:szCs w:val="22"/>
              </w:rPr>
              <w:t xml:space="preserve">Journal  on civil engineering </w:t>
            </w:r>
          </w:p>
          <w:p w:rsidR="00A432EC" w:rsidRPr="00511E95" w:rsidRDefault="00A432EC" w:rsidP="00A432EC">
            <w:pPr>
              <w:rPr>
                <w:rFonts w:ascii="Cambria" w:eastAsia="Calibri" w:hAnsi="Cambria" w:cs="Times New Roman"/>
                <w:b/>
                <w:color w:val="C00000"/>
                <w:szCs w:val="22"/>
              </w:rPr>
            </w:pPr>
            <w:r w:rsidRPr="00511E95">
              <w:rPr>
                <w:rFonts w:ascii="Cambria" w:eastAsia="Calibri" w:hAnsi="Cambria" w:cs="Times New Roman"/>
                <w:b/>
                <w:color w:val="C00000"/>
                <w:szCs w:val="22"/>
              </w:rPr>
              <w:t>1 Number Missing.</w:t>
            </w:r>
          </w:p>
          <w:p w:rsidR="00A432EC" w:rsidRPr="00511E95" w:rsidRDefault="00A432EC" w:rsidP="00FA5180">
            <w:pPr>
              <w:numPr>
                <w:ilvl w:val="0"/>
                <w:numId w:val="11"/>
              </w:numPr>
              <w:spacing w:after="0" w:line="240" w:lineRule="auto"/>
              <w:rPr>
                <w:rFonts w:ascii="Cambria" w:eastAsia="Calibri" w:hAnsi="Cambria" w:cs="Times New Roman"/>
                <w:color w:val="000000"/>
                <w:szCs w:val="22"/>
              </w:rPr>
            </w:pPr>
            <w:r w:rsidRPr="00511E95">
              <w:rPr>
                <w:rFonts w:ascii="Cambria" w:eastAsia="Calibri" w:hAnsi="Cambria" w:cs="Times New Roman"/>
                <w:color w:val="000000"/>
                <w:szCs w:val="22"/>
              </w:rPr>
              <w:t xml:space="preserve">Power today </w:t>
            </w:r>
          </w:p>
          <w:p w:rsidR="00A432EC" w:rsidRPr="00511E95" w:rsidRDefault="00A432EC" w:rsidP="00A432EC">
            <w:pPr>
              <w:rPr>
                <w:rFonts w:ascii="Cambria" w:eastAsia="Calibri" w:hAnsi="Cambria" w:cs="Times New Roman"/>
                <w:b/>
                <w:color w:val="C00000"/>
                <w:szCs w:val="22"/>
              </w:rPr>
            </w:pPr>
            <w:r w:rsidRPr="00511E95">
              <w:rPr>
                <w:rFonts w:ascii="Cambria" w:eastAsia="Calibri" w:hAnsi="Cambria" w:cs="Times New Roman"/>
                <w:b/>
                <w:color w:val="C00000"/>
                <w:szCs w:val="22"/>
              </w:rPr>
              <w:t xml:space="preserve">2 Numbers Missing </w:t>
            </w:r>
          </w:p>
          <w:p w:rsidR="00A432EC" w:rsidRPr="00511E95" w:rsidRDefault="00A432EC" w:rsidP="00FA5180">
            <w:pPr>
              <w:numPr>
                <w:ilvl w:val="0"/>
                <w:numId w:val="11"/>
              </w:numPr>
              <w:spacing w:after="0" w:line="240" w:lineRule="auto"/>
              <w:rPr>
                <w:rFonts w:ascii="Cambria" w:eastAsia="Calibri" w:hAnsi="Cambria" w:cs="Times New Roman"/>
                <w:color w:val="000000"/>
                <w:szCs w:val="22"/>
              </w:rPr>
            </w:pPr>
            <w:r w:rsidRPr="00511E95">
              <w:rPr>
                <w:rFonts w:ascii="Cambria" w:eastAsia="Calibri" w:hAnsi="Cambria" w:cs="Times New Roman"/>
                <w:color w:val="000000"/>
                <w:szCs w:val="22"/>
              </w:rPr>
              <w:t>Trends in Electrical Engineering</w:t>
            </w:r>
          </w:p>
          <w:p w:rsidR="00A432EC" w:rsidRPr="00511E95" w:rsidRDefault="00A432EC" w:rsidP="00A432EC">
            <w:pPr>
              <w:spacing w:after="0"/>
              <w:rPr>
                <w:rFonts w:ascii="Cambria" w:eastAsia="Calibri" w:hAnsi="Cambria" w:cs="Times New Roman"/>
                <w:b/>
                <w:color w:val="000000"/>
                <w:szCs w:val="22"/>
              </w:rPr>
            </w:pPr>
            <w:r w:rsidRPr="00511E95">
              <w:rPr>
                <w:rFonts w:ascii="Cambria" w:eastAsia="Calibri" w:hAnsi="Cambria" w:cs="Times New Roman"/>
                <w:color w:val="000000"/>
                <w:szCs w:val="22"/>
              </w:rPr>
              <w:t xml:space="preserve"> </w:t>
            </w:r>
            <w:r w:rsidRPr="00511E95">
              <w:rPr>
                <w:rFonts w:ascii="Cambria" w:eastAsia="Calibri" w:hAnsi="Cambria" w:cs="Times New Roman"/>
                <w:b/>
                <w:color w:val="C00000"/>
                <w:szCs w:val="22"/>
              </w:rPr>
              <w:t xml:space="preserve">2 Numbers Missing </w:t>
            </w:r>
          </w:p>
        </w:tc>
        <w:tc>
          <w:tcPr>
            <w:tcW w:w="1530" w:type="dxa"/>
          </w:tcPr>
          <w:p w:rsidR="00A432EC" w:rsidRPr="00545362" w:rsidRDefault="00A432EC" w:rsidP="00DC508D">
            <w:pPr>
              <w:ind w:left="-108"/>
              <w:rPr>
                <w:rFonts w:ascii="Cambria" w:eastAsia="Calibri" w:hAnsi="Cambria" w:cs="Times New Roman"/>
                <w:bCs/>
                <w:color w:val="000000"/>
                <w:szCs w:val="22"/>
              </w:rPr>
            </w:pPr>
            <w:r>
              <w:rPr>
                <w:rFonts w:ascii="Cambria" w:eastAsia="Calibri" w:hAnsi="Cambria" w:cs="Times New Roman"/>
                <w:bCs/>
                <w:color w:val="000000"/>
                <w:szCs w:val="22"/>
              </w:rPr>
              <w:t xml:space="preserve">     </w:t>
            </w:r>
            <w:r>
              <w:rPr>
                <w:rFonts w:ascii="Cambria" w:eastAsia="Calibri" w:hAnsi="Cambria" w:cs="Times New Roman"/>
                <w:color w:val="000000"/>
                <w:szCs w:val="22"/>
              </w:rPr>
              <w:t xml:space="preserve">     Rectified</w:t>
            </w:r>
          </w:p>
        </w:tc>
        <w:tc>
          <w:tcPr>
            <w:tcW w:w="1890" w:type="dxa"/>
          </w:tcPr>
          <w:p w:rsidR="00A432EC" w:rsidRDefault="00CF0355" w:rsidP="00DC508D">
            <w:pPr>
              <w:ind w:left="-108"/>
              <w:rPr>
                <w:rFonts w:ascii="Cambria" w:eastAsia="Calibri" w:hAnsi="Cambria" w:cs="Times New Roman"/>
                <w:bCs/>
                <w:color w:val="000000"/>
                <w:szCs w:val="22"/>
              </w:rPr>
            </w:pPr>
            <w:r>
              <w:rPr>
                <w:rFonts w:ascii="Cambria" w:eastAsia="Calibri" w:hAnsi="Cambria" w:cs="Times New Roman"/>
                <w:color w:val="000000"/>
                <w:szCs w:val="22"/>
              </w:rPr>
              <w:t>BoG noted.</w:t>
            </w:r>
          </w:p>
        </w:tc>
      </w:tr>
      <w:tr w:rsidR="00A432EC" w:rsidRPr="00511E95" w:rsidTr="00244B14">
        <w:tc>
          <w:tcPr>
            <w:tcW w:w="558" w:type="dxa"/>
            <w:vAlign w:val="center"/>
          </w:tcPr>
          <w:p w:rsidR="00A432EC" w:rsidRPr="00511E95" w:rsidRDefault="00A432EC" w:rsidP="006F4BDB">
            <w:pPr>
              <w:jc w:val="center"/>
              <w:rPr>
                <w:rFonts w:ascii="Cambria" w:eastAsia="Calibri" w:hAnsi="Cambria" w:cs="Times New Roman"/>
                <w:b/>
                <w:color w:val="000000"/>
                <w:szCs w:val="22"/>
              </w:rPr>
            </w:pPr>
            <w:r w:rsidRPr="00511E95">
              <w:rPr>
                <w:rFonts w:ascii="Cambria" w:eastAsia="Calibri" w:hAnsi="Cambria" w:cs="Times New Roman"/>
                <w:b/>
                <w:color w:val="000000"/>
                <w:szCs w:val="22"/>
              </w:rPr>
              <w:t>5</w:t>
            </w:r>
          </w:p>
        </w:tc>
        <w:tc>
          <w:tcPr>
            <w:tcW w:w="1530" w:type="dxa"/>
            <w:vAlign w:val="center"/>
          </w:tcPr>
          <w:p w:rsidR="00A432EC" w:rsidRPr="00511E95" w:rsidRDefault="00A432EC" w:rsidP="00DC508D">
            <w:pPr>
              <w:jc w:val="center"/>
              <w:rPr>
                <w:rFonts w:ascii="Cambria" w:eastAsia="Calibri" w:hAnsi="Cambria" w:cs="Times New Roman"/>
                <w:b/>
                <w:color w:val="000000"/>
                <w:szCs w:val="22"/>
              </w:rPr>
            </w:pPr>
            <w:r w:rsidRPr="00511E95">
              <w:rPr>
                <w:rFonts w:ascii="Cambria" w:eastAsia="Calibri" w:hAnsi="Cambria" w:cs="Times New Roman"/>
                <w:b/>
                <w:color w:val="000000"/>
                <w:szCs w:val="22"/>
              </w:rPr>
              <w:t>ECE</w:t>
            </w:r>
          </w:p>
        </w:tc>
        <w:tc>
          <w:tcPr>
            <w:tcW w:w="2340" w:type="dxa"/>
          </w:tcPr>
          <w:p w:rsidR="00A432EC" w:rsidRPr="00511E95" w:rsidRDefault="00A432EC" w:rsidP="00FA5180">
            <w:pPr>
              <w:numPr>
                <w:ilvl w:val="0"/>
                <w:numId w:val="12"/>
              </w:numPr>
              <w:spacing w:after="0" w:line="240" w:lineRule="auto"/>
              <w:rPr>
                <w:rFonts w:ascii="Cambria" w:eastAsia="Calibri" w:hAnsi="Cambria" w:cs="Times New Roman"/>
                <w:b/>
                <w:color w:val="000000"/>
                <w:szCs w:val="22"/>
              </w:rPr>
            </w:pPr>
            <w:r w:rsidRPr="00511E95">
              <w:rPr>
                <w:rFonts w:ascii="Cambria" w:eastAsia="Calibri" w:hAnsi="Cambria" w:cs="Times New Roman"/>
                <w:b/>
                <w:color w:val="000000"/>
                <w:szCs w:val="22"/>
              </w:rPr>
              <w:t>Package Name :</w:t>
            </w:r>
            <w:r w:rsidRPr="00511E95">
              <w:rPr>
                <w:rFonts w:ascii="Cambria" w:eastAsia="Calibri" w:hAnsi="Cambria" w:cs="Times New Roman"/>
                <w:color w:val="000000"/>
                <w:szCs w:val="22"/>
              </w:rPr>
              <w:t xml:space="preserve">MATLAB </w:t>
            </w:r>
            <w:r w:rsidRPr="00511E95">
              <w:rPr>
                <w:rFonts w:ascii="Cambria" w:eastAsia="Calibri" w:hAnsi="Cambria" w:cs="Times New Roman"/>
                <w:b/>
                <w:color w:val="000000"/>
                <w:szCs w:val="22"/>
              </w:rPr>
              <w:t xml:space="preserve"> </w:t>
            </w:r>
          </w:p>
          <w:p w:rsidR="00A432EC" w:rsidRPr="00511E95" w:rsidRDefault="00A432EC" w:rsidP="00FA5180">
            <w:pPr>
              <w:numPr>
                <w:ilvl w:val="0"/>
                <w:numId w:val="12"/>
              </w:numPr>
              <w:spacing w:after="0" w:line="240" w:lineRule="auto"/>
              <w:rPr>
                <w:rFonts w:ascii="Cambria" w:eastAsia="Calibri" w:hAnsi="Cambria" w:cs="Times New Roman"/>
                <w:b/>
                <w:color w:val="000000"/>
                <w:szCs w:val="22"/>
              </w:rPr>
            </w:pPr>
            <w:r w:rsidRPr="00511E95">
              <w:rPr>
                <w:rFonts w:ascii="Cambria" w:eastAsia="Calibri" w:hAnsi="Cambria" w:cs="Times New Roman"/>
                <w:b/>
                <w:color w:val="000000"/>
                <w:szCs w:val="22"/>
              </w:rPr>
              <w:t>Package Name :</w:t>
            </w:r>
            <w:r w:rsidRPr="00511E95">
              <w:rPr>
                <w:rFonts w:ascii="Cambria" w:eastAsia="Calibri" w:hAnsi="Cambria" w:cs="Times New Roman"/>
                <w:color w:val="000000"/>
                <w:szCs w:val="22"/>
              </w:rPr>
              <w:t>LCD Projector</w:t>
            </w:r>
            <w:r w:rsidRPr="00511E95">
              <w:rPr>
                <w:rFonts w:ascii="Cambria" w:eastAsia="Calibri" w:hAnsi="Cambria" w:cs="Times New Roman"/>
                <w:b/>
                <w:color w:val="000000"/>
                <w:szCs w:val="22"/>
              </w:rPr>
              <w:t xml:space="preserve"> </w:t>
            </w:r>
          </w:p>
          <w:p w:rsidR="00A432EC" w:rsidRPr="00511E95" w:rsidRDefault="00A432EC" w:rsidP="00FA5180">
            <w:pPr>
              <w:numPr>
                <w:ilvl w:val="0"/>
                <w:numId w:val="12"/>
              </w:numPr>
              <w:spacing w:after="0" w:line="240" w:lineRule="auto"/>
              <w:rPr>
                <w:rFonts w:ascii="Cambria" w:eastAsia="Calibri" w:hAnsi="Cambria" w:cs="Times New Roman"/>
                <w:b/>
                <w:color w:val="000000"/>
                <w:szCs w:val="22"/>
              </w:rPr>
            </w:pPr>
            <w:r w:rsidRPr="00511E95">
              <w:rPr>
                <w:rFonts w:ascii="Cambria" w:eastAsia="Calibri" w:hAnsi="Cambria" w:cs="Times New Roman"/>
                <w:b/>
                <w:color w:val="000000"/>
                <w:szCs w:val="22"/>
              </w:rPr>
              <w:t>Package Name  :</w:t>
            </w:r>
            <w:r w:rsidRPr="00511E95">
              <w:rPr>
                <w:rFonts w:ascii="Cambria" w:eastAsia="Calibri" w:hAnsi="Cambria" w:cs="Times New Roman"/>
                <w:color w:val="000000"/>
                <w:szCs w:val="22"/>
              </w:rPr>
              <w:t>Racks &amp; Chairs( 6 numbers Missing)</w:t>
            </w:r>
          </w:p>
          <w:p w:rsidR="00A432EC" w:rsidRPr="00511E95" w:rsidRDefault="00A432EC" w:rsidP="00FA5180">
            <w:pPr>
              <w:numPr>
                <w:ilvl w:val="0"/>
                <w:numId w:val="12"/>
              </w:numPr>
              <w:spacing w:after="0" w:line="240" w:lineRule="auto"/>
              <w:rPr>
                <w:rFonts w:ascii="Cambria" w:eastAsia="Calibri" w:hAnsi="Cambria" w:cs="Times New Roman"/>
                <w:b/>
                <w:color w:val="000000"/>
                <w:szCs w:val="22"/>
              </w:rPr>
            </w:pPr>
            <w:r w:rsidRPr="00511E95">
              <w:rPr>
                <w:rFonts w:ascii="Cambria" w:eastAsia="Calibri" w:hAnsi="Cambria" w:cs="Times New Roman"/>
                <w:b/>
                <w:color w:val="000000"/>
                <w:szCs w:val="22"/>
              </w:rPr>
              <w:t xml:space="preserve">Printers </w:t>
            </w:r>
          </w:p>
          <w:p w:rsidR="00A432EC" w:rsidRPr="00511E95" w:rsidRDefault="00A432EC" w:rsidP="00FA5180">
            <w:pPr>
              <w:numPr>
                <w:ilvl w:val="0"/>
                <w:numId w:val="12"/>
              </w:numPr>
              <w:spacing w:after="0" w:line="240" w:lineRule="auto"/>
              <w:rPr>
                <w:rFonts w:ascii="Cambria" w:eastAsia="Calibri" w:hAnsi="Cambria" w:cs="Times New Roman"/>
                <w:color w:val="000000"/>
                <w:szCs w:val="22"/>
              </w:rPr>
            </w:pPr>
            <w:r w:rsidRPr="00511E95">
              <w:rPr>
                <w:rFonts w:ascii="Cambria" w:eastAsia="Calibri" w:hAnsi="Cambria" w:cs="Times New Roman"/>
                <w:b/>
                <w:color w:val="000000"/>
                <w:szCs w:val="22"/>
              </w:rPr>
              <w:t xml:space="preserve">Package: </w:t>
            </w:r>
            <w:r w:rsidRPr="00511E95">
              <w:rPr>
                <w:rFonts w:ascii="Cambria" w:eastAsia="Calibri" w:hAnsi="Cambria" w:cs="Times New Roman"/>
                <w:color w:val="000000"/>
                <w:szCs w:val="22"/>
              </w:rPr>
              <w:t xml:space="preserve">Metallic  Shelves &amp; Racks </w:t>
            </w:r>
          </w:p>
          <w:p w:rsidR="00A432EC" w:rsidRPr="00511E95" w:rsidRDefault="00A432EC" w:rsidP="00FA5180">
            <w:pPr>
              <w:numPr>
                <w:ilvl w:val="0"/>
                <w:numId w:val="12"/>
              </w:numPr>
              <w:spacing w:after="0" w:line="240" w:lineRule="auto"/>
              <w:rPr>
                <w:rFonts w:ascii="Cambria" w:eastAsia="Calibri" w:hAnsi="Cambria" w:cs="Times New Roman"/>
                <w:color w:val="000000"/>
                <w:szCs w:val="22"/>
              </w:rPr>
            </w:pPr>
            <w:r w:rsidRPr="00511E95">
              <w:rPr>
                <w:rFonts w:ascii="Cambria" w:eastAsia="Calibri" w:hAnsi="Cambria" w:cs="Times New Roman"/>
                <w:b/>
                <w:color w:val="000000"/>
                <w:szCs w:val="22"/>
              </w:rPr>
              <w:lastRenderedPageBreak/>
              <w:t xml:space="preserve">Package Name  : </w:t>
            </w:r>
            <w:r w:rsidRPr="00511E95">
              <w:rPr>
                <w:rFonts w:ascii="Cambria" w:eastAsia="Calibri" w:hAnsi="Cambria" w:cs="Times New Roman"/>
                <w:color w:val="000000"/>
                <w:szCs w:val="22"/>
              </w:rPr>
              <w:t>Air Conditioner Phase I</w:t>
            </w:r>
          </w:p>
          <w:p w:rsidR="00A432EC" w:rsidRPr="00511E95" w:rsidRDefault="00A432EC" w:rsidP="00FA5180">
            <w:pPr>
              <w:numPr>
                <w:ilvl w:val="0"/>
                <w:numId w:val="12"/>
              </w:numPr>
              <w:spacing w:after="0" w:line="240" w:lineRule="auto"/>
              <w:rPr>
                <w:rFonts w:ascii="Cambria" w:eastAsia="Calibri" w:hAnsi="Cambria" w:cs="Times New Roman"/>
                <w:color w:val="000000"/>
                <w:szCs w:val="22"/>
              </w:rPr>
            </w:pPr>
            <w:r w:rsidRPr="00511E95">
              <w:rPr>
                <w:rFonts w:ascii="Cambria" w:eastAsia="Calibri" w:hAnsi="Cambria" w:cs="Times New Roman"/>
                <w:b/>
                <w:color w:val="000000"/>
                <w:szCs w:val="22"/>
              </w:rPr>
              <w:t>Package Name: 8086</w:t>
            </w:r>
            <w:r w:rsidRPr="00511E95">
              <w:rPr>
                <w:rFonts w:ascii="Cambria" w:eastAsia="Calibri" w:hAnsi="Cambria" w:cs="Times New Roman"/>
                <w:color w:val="000000"/>
                <w:szCs w:val="22"/>
              </w:rPr>
              <w:t xml:space="preserve"> trainer Kit not entered.</w:t>
            </w:r>
          </w:p>
          <w:p w:rsidR="00A432EC" w:rsidRPr="00511E95" w:rsidRDefault="00A432EC" w:rsidP="00FA5180">
            <w:pPr>
              <w:numPr>
                <w:ilvl w:val="0"/>
                <w:numId w:val="12"/>
              </w:numPr>
              <w:spacing w:after="0" w:line="240" w:lineRule="auto"/>
              <w:rPr>
                <w:rFonts w:ascii="Cambria" w:eastAsia="Calibri" w:hAnsi="Cambria" w:cs="Times New Roman"/>
                <w:color w:val="000000"/>
                <w:szCs w:val="22"/>
              </w:rPr>
            </w:pPr>
            <w:r w:rsidRPr="00511E95">
              <w:rPr>
                <w:rFonts w:ascii="Cambria" w:eastAsia="Calibri" w:hAnsi="Cambria" w:cs="Times New Roman"/>
                <w:b/>
                <w:color w:val="000000"/>
                <w:szCs w:val="22"/>
              </w:rPr>
              <w:t xml:space="preserve">Package Name: </w:t>
            </w:r>
            <w:r w:rsidRPr="00511E95">
              <w:rPr>
                <w:rFonts w:ascii="Cambria" w:eastAsia="Calibri" w:hAnsi="Cambria" w:cs="Times New Roman"/>
                <w:color w:val="000000"/>
                <w:szCs w:val="22"/>
              </w:rPr>
              <w:t xml:space="preserve">Work Bench &amp; Table </w:t>
            </w:r>
          </w:p>
          <w:p w:rsidR="00A432EC" w:rsidRPr="00511E95" w:rsidRDefault="00A432EC" w:rsidP="00FA5180">
            <w:pPr>
              <w:numPr>
                <w:ilvl w:val="0"/>
                <w:numId w:val="12"/>
              </w:numPr>
              <w:spacing w:after="0" w:line="240" w:lineRule="auto"/>
              <w:rPr>
                <w:rFonts w:ascii="Cambria" w:eastAsia="Calibri" w:hAnsi="Cambria" w:cs="Times New Roman"/>
                <w:color w:val="000000"/>
                <w:szCs w:val="22"/>
              </w:rPr>
            </w:pPr>
            <w:r w:rsidRPr="00511E95">
              <w:rPr>
                <w:rFonts w:ascii="Cambria" w:eastAsia="Calibri" w:hAnsi="Cambria" w:cs="Times New Roman"/>
                <w:b/>
                <w:color w:val="000000"/>
                <w:szCs w:val="22"/>
              </w:rPr>
              <w:t>Package Name :</w:t>
            </w:r>
            <w:r w:rsidRPr="00511E95">
              <w:rPr>
                <w:rFonts w:ascii="Cambria" w:eastAsia="Calibri" w:hAnsi="Cambria" w:cs="Times New Roman"/>
                <w:color w:val="000000"/>
                <w:szCs w:val="22"/>
              </w:rPr>
              <w:t xml:space="preserve"> Tables &amp; Chairs </w:t>
            </w:r>
          </w:p>
          <w:p w:rsidR="00A432EC" w:rsidRPr="00511E95" w:rsidRDefault="00A432EC" w:rsidP="006F4BDB">
            <w:pPr>
              <w:numPr>
                <w:ilvl w:val="0"/>
                <w:numId w:val="12"/>
              </w:numPr>
              <w:spacing w:after="0" w:line="240" w:lineRule="auto"/>
              <w:rPr>
                <w:rFonts w:ascii="Cambria" w:eastAsia="Calibri" w:hAnsi="Cambria" w:cs="Times New Roman"/>
                <w:b/>
                <w:color w:val="000000"/>
                <w:szCs w:val="22"/>
              </w:rPr>
            </w:pPr>
            <w:r w:rsidRPr="00511E95">
              <w:rPr>
                <w:rFonts w:ascii="Cambria" w:eastAsia="Calibri" w:hAnsi="Cambria" w:cs="Times New Roman"/>
                <w:b/>
                <w:color w:val="000000"/>
                <w:szCs w:val="22"/>
              </w:rPr>
              <w:t xml:space="preserve">Package Name: </w:t>
            </w:r>
            <w:r w:rsidRPr="00511E95">
              <w:rPr>
                <w:rFonts w:ascii="Cambria" w:eastAsia="Calibri" w:hAnsi="Cambria" w:cs="Times New Roman"/>
                <w:color w:val="000000"/>
                <w:szCs w:val="22"/>
              </w:rPr>
              <w:t>Projector Phase II</w:t>
            </w:r>
            <w:r w:rsidRPr="00511E95">
              <w:rPr>
                <w:rFonts w:ascii="Cambria" w:eastAsia="Calibri" w:hAnsi="Cambria" w:cs="Times New Roman"/>
                <w:b/>
                <w:color w:val="000000"/>
                <w:szCs w:val="22"/>
              </w:rPr>
              <w:t xml:space="preserve"> </w:t>
            </w:r>
          </w:p>
        </w:tc>
        <w:tc>
          <w:tcPr>
            <w:tcW w:w="1890" w:type="dxa"/>
          </w:tcPr>
          <w:p w:rsidR="00DA5D24" w:rsidRPr="00511E95" w:rsidRDefault="00DA5D24" w:rsidP="00DC508D">
            <w:pPr>
              <w:rPr>
                <w:rFonts w:ascii="Cambria" w:eastAsia="Calibri" w:hAnsi="Cambria" w:cs="Times New Roman"/>
                <w:b/>
                <w:color w:val="000000"/>
                <w:szCs w:val="22"/>
              </w:rPr>
            </w:pPr>
          </w:p>
        </w:tc>
        <w:tc>
          <w:tcPr>
            <w:tcW w:w="1530" w:type="dxa"/>
          </w:tcPr>
          <w:p w:rsidR="00A432EC" w:rsidRPr="00511E95" w:rsidRDefault="00A432EC" w:rsidP="00DC508D">
            <w:pPr>
              <w:rPr>
                <w:rFonts w:ascii="Cambria" w:eastAsia="Calibri" w:hAnsi="Cambria" w:cs="Times New Roman"/>
                <w:b/>
                <w:color w:val="000000"/>
                <w:szCs w:val="22"/>
              </w:rPr>
            </w:pPr>
            <w:r>
              <w:rPr>
                <w:rFonts w:ascii="Cambria" w:eastAsia="Calibri" w:hAnsi="Cambria" w:cs="Times New Roman"/>
                <w:b/>
                <w:color w:val="000000"/>
                <w:szCs w:val="22"/>
              </w:rPr>
              <w:t>Rectified</w:t>
            </w:r>
          </w:p>
        </w:tc>
        <w:tc>
          <w:tcPr>
            <w:tcW w:w="1890" w:type="dxa"/>
          </w:tcPr>
          <w:p w:rsidR="00A432EC" w:rsidRDefault="00CF0355" w:rsidP="00DC508D">
            <w:pPr>
              <w:rPr>
                <w:rFonts w:ascii="Cambria" w:eastAsia="Calibri" w:hAnsi="Cambria" w:cs="Times New Roman"/>
                <w:b/>
                <w:color w:val="000000"/>
                <w:szCs w:val="22"/>
              </w:rPr>
            </w:pPr>
            <w:r>
              <w:rPr>
                <w:rFonts w:ascii="Cambria" w:eastAsia="Calibri" w:hAnsi="Cambria" w:cs="Times New Roman"/>
                <w:color w:val="000000"/>
                <w:szCs w:val="22"/>
              </w:rPr>
              <w:t>BoG noted.</w:t>
            </w:r>
          </w:p>
        </w:tc>
      </w:tr>
    </w:tbl>
    <w:p w:rsidR="00CF0355" w:rsidRDefault="00CF0355" w:rsidP="00FD4147">
      <w:pPr>
        <w:autoSpaceDE w:val="0"/>
        <w:autoSpaceDN w:val="0"/>
        <w:adjustRightInd w:val="0"/>
        <w:rPr>
          <w:rFonts w:ascii="Times New Roman" w:hAnsi="Times New Roman" w:cs="Times New Roman"/>
          <w:b/>
          <w:bCs/>
          <w:sz w:val="26"/>
          <w:szCs w:val="26"/>
        </w:rPr>
      </w:pPr>
    </w:p>
    <w:p w:rsidR="00FD4147" w:rsidRPr="006E15A1" w:rsidRDefault="00FD4147" w:rsidP="00FD4147">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00D9754A" w:rsidRPr="006E15A1">
        <w:rPr>
          <w:rFonts w:ascii="Times New Roman" w:hAnsi="Times New Roman" w:cs="Times New Roman"/>
          <w:b/>
          <w:sz w:val="26"/>
          <w:szCs w:val="26"/>
        </w:rPr>
        <w:t xml:space="preserve">B2. </w:t>
      </w:r>
      <w:r w:rsidR="00D9754A" w:rsidRPr="006E15A1">
        <w:rPr>
          <w:rFonts w:ascii="Times New Roman" w:hAnsi="Times New Roman" w:cs="Times New Roman"/>
          <w:b/>
          <w:bCs/>
          <w:sz w:val="26"/>
          <w:szCs w:val="26"/>
          <w:lang w:bidi="ar-SA"/>
        </w:rPr>
        <w:t>Procurement status</w:t>
      </w:r>
    </w:p>
    <w:p w:rsidR="00FD4147" w:rsidRPr="000A7037" w:rsidRDefault="00FD4147" w:rsidP="00FD4147">
      <w:pPr>
        <w:autoSpaceDE w:val="0"/>
        <w:autoSpaceDN w:val="0"/>
        <w:adjustRightInd w:val="0"/>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sidR="000A7037">
        <w:rPr>
          <w:rFonts w:ascii="Times New Roman" w:hAnsi="Times New Roman" w:cs="Times New Roman"/>
          <w:b/>
          <w:bCs/>
          <w:sz w:val="26"/>
          <w:szCs w:val="26"/>
          <w:lang w:bidi="ar-SA"/>
        </w:rPr>
        <w:t xml:space="preserve"> </w:t>
      </w:r>
      <w:r w:rsidR="000A7037" w:rsidRPr="000A7037">
        <w:rPr>
          <w:rFonts w:ascii="Times New Roman" w:hAnsi="Times New Roman" w:cs="Times New Roman"/>
          <w:bCs/>
          <w:sz w:val="26"/>
          <w:szCs w:val="26"/>
          <w:lang w:bidi="ar-SA"/>
        </w:rPr>
        <w:t xml:space="preserve">BoG discussed the </w:t>
      </w:r>
      <w:r w:rsidR="00EC38A6" w:rsidRPr="000A7037">
        <w:rPr>
          <w:rFonts w:ascii="Times New Roman" w:hAnsi="Times New Roman" w:cs="Times New Roman"/>
          <w:bCs/>
          <w:sz w:val="26"/>
          <w:szCs w:val="26"/>
          <w:lang w:bidi="ar-SA"/>
        </w:rPr>
        <w:t>procu</w:t>
      </w:r>
      <w:r w:rsidR="00EC38A6">
        <w:rPr>
          <w:rFonts w:ascii="Times New Roman" w:hAnsi="Times New Roman" w:cs="Times New Roman"/>
          <w:bCs/>
          <w:sz w:val="26"/>
          <w:szCs w:val="26"/>
          <w:lang w:bidi="ar-SA"/>
        </w:rPr>
        <w:t>re</w:t>
      </w:r>
      <w:r w:rsidR="00EC38A6" w:rsidRPr="000A7037">
        <w:rPr>
          <w:rFonts w:ascii="Times New Roman" w:hAnsi="Times New Roman" w:cs="Times New Roman"/>
          <w:bCs/>
          <w:sz w:val="26"/>
          <w:szCs w:val="26"/>
          <w:lang w:bidi="ar-SA"/>
        </w:rPr>
        <w:t>ment</w:t>
      </w:r>
      <w:r w:rsidR="000A7037" w:rsidRPr="000A7037">
        <w:rPr>
          <w:rFonts w:ascii="Times New Roman" w:hAnsi="Times New Roman" w:cs="Times New Roman"/>
          <w:bCs/>
          <w:sz w:val="26"/>
          <w:szCs w:val="26"/>
          <w:lang w:bidi="ar-SA"/>
        </w:rPr>
        <w:t xml:space="preserve"> status.</w:t>
      </w:r>
    </w:p>
    <w:p w:rsidR="000A7037" w:rsidRPr="000A7037" w:rsidRDefault="00FD4147" w:rsidP="00FD4147">
      <w:pPr>
        <w:autoSpaceDE w:val="0"/>
        <w:autoSpaceDN w:val="0"/>
        <w:adjustRightInd w:val="0"/>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Conclusion/Resolution/Recommendation/Decision:</w:t>
      </w:r>
      <w:r w:rsidR="000A7037">
        <w:rPr>
          <w:rFonts w:ascii="Times New Roman" w:hAnsi="Times New Roman" w:cs="Times New Roman"/>
          <w:b/>
          <w:bCs/>
          <w:sz w:val="26"/>
          <w:szCs w:val="26"/>
          <w:lang w:bidi="ar-SA"/>
        </w:rPr>
        <w:t xml:space="preserve"> </w:t>
      </w:r>
      <w:r w:rsidR="000A7037" w:rsidRPr="000A7037">
        <w:rPr>
          <w:rFonts w:ascii="Times New Roman" w:hAnsi="Times New Roman" w:cs="Times New Roman"/>
          <w:bCs/>
          <w:sz w:val="26"/>
          <w:szCs w:val="26"/>
          <w:lang w:bidi="ar-SA"/>
        </w:rPr>
        <w:t>BoG Approved revised procurement plan. Any left over money can be spent after informing the members of BoG.</w:t>
      </w:r>
    </w:p>
    <w:p w:rsidR="00FD4147" w:rsidRPr="006E15A1" w:rsidRDefault="00FD4147" w:rsidP="00FD4147">
      <w:pPr>
        <w:autoSpaceDE w:val="0"/>
        <w:autoSpaceDN w:val="0"/>
        <w:adjustRightInd w:val="0"/>
        <w:jc w:val="both"/>
        <w:rPr>
          <w:rFonts w:ascii="Times New Roman" w:hAnsi="Times New Roman" w:cs="Times New Roman"/>
          <w:sz w:val="26"/>
          <w:szCs w:val="26"/>
          <w:lang w:bidi="ar-SA"/>
        </w:rPr>
      </w:pPr>
      <w:r w:rsidRPr="006E15A1">
        <w:rPr>
          <w:rFonts w:ascii="Times New Roman" w:hAnsi="Times New Roman" w:cs="Times New Roman"/>
          <w:b/>
          <w:sz w:val="26"/>
          <w:szCs w:val="26"/>
        </w:rPr>
        <w:t>[Action by:</w:t>
      </w:r>
      <w:r w:rsidR="000A7037">
        <w:rPr>
          <w:rFonts w:ascii="Times New Roman" w:hAnsi="Times New Roman" w:cs="Times New Roman"/>
          <w:b/>
          <w:sz w:val="26"/>
          <w:szCs w:val="26"/>
        </w:rPr>
        <w:t xml:space="preserve"> Procurement Coordinator</w:t>
      </w:r>
      <w:r w:rsidRPr="006E15A1">
        <w:rPr>
          <w:rFonts w:ascii="Times New Roman" w:hAnsi="Times New Roman" w:cs="Times New Roman"/>
          <w:b/>
          <w:sz w:val="26"/>
          <w:szCs w:val="26"/>
        </w:rPr>
        <w:t>]</w:t>
      </w:r>
    </w:p>
    <w:p w:rsidR="00AF1C3D" w:rsidRPr="006E15A1" w:rsidRDefault="00AF1C3D" w:rsidP="00AF1C3D">
      <w:pPr>
        <w:rPr>
          <w:rFonts w:ascii="Times New Roman" w:hAnsi="Times New Roman" w:cs="Times New Roman"/>
          <w:sz w:val="26"/>
          <w:szCs w:val="26"/>
        </w:rPr>
      </w:pPr>
    </w:p>
    <w:p w:rsidR="00FD4147" w:rsidRPr="006E15A1" w:rsidRDefault="00FD4147" w:rsidP="00FD4147">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007B5619" w:rsidRPr="006E15A1">
        <w:rPr>
          <w:rFonts w:ascii="Times New Roman" w:hAnsi="Times New Roman" w:cs="Times New Roman"/>
          <w:b/>
          <w:sz w:val="26"/>
          <w:szCs w:val="26"/>
          <w:lang w:bidi="ar-SA"/>
        </w:rPr>
        <w:t xml:space="preserve">B3. </w:t>
      </w:r>
      <w:r w:rsidR="007B5619" w:rsidRPr="006E15A1">
        <w:rPr>
          <w:rFonts w:ascii="Times New Roman" w:hAnsi="Times New Roman" w:cs="Times New Roman"/>
          <w:b/>
          <w:sz w:val="26"/>
          <w:szCs w:val="26"/>
        </w:rPr>
        <w:t>FSD Programme for next 3 months</w:t>
      </w:r>
    </w:p>
    <w:p w:rsidR="00FD4147" w:rsidRPr="006E15A1" w:rsidRDefault="00FD4147" w:rsidP="00FD4147">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sidR="007F25A4">
        <w:rPr>
          <w:rFonts w:ascii="Times New Roman" w:hAnsi="Times New Roman" w:cs="Times New Roman"/>
          <w:b/>
          <w:bCs/>
          <w:sz w:val="26"/>
          <w:szCs w:val="26"/>
          <w:lang w:bidi="ar-SA"/>
        </w:rPr>
        <w:t xml:space="preserve"> </w:t>
      </w:r>
      <w:r w:rsidR="007F25A4" w:rsidRPr="000A7037">
        <w:rPr>
          <w:rFonts w:ascii="Times New Roman" w:hAnsi="Times New Roman" w:cs="Times New Roman"/>
          <w:bCs/>
          <w:sz w:val="26"/>
          <w:szCs w:val="26"/>
          <w:lang w:bidi="ar-SA"/>
        </w:rPr>
        <w:t>BoG discussed the</w:t>
      </w:r>
      <w:r w:rsidR="007F25A4">
        <w:rPr>
          <w:rFonts w:ascii="Times New Roman" w:hAnsi="Times New Roman" w:cs="Times New Roman"/>
          <w:bCs/>
          <w:sz w:val="26"/>
          <w:szCs w:val="26"/>
          <w:lang w:bidi="ar-SA"/>
        </w:rPr>
        <w:t xml:space="preserve"> FSD programmes for the next three months.</w:t>
      </w:r>
    </w:p>
    <w:p w:rsidR="00FD4147" w:rsidRPr="006E15A1" w:rsidRDefault="00FD4147" w:rsidP="00FD4147">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Conclusion/Resolution/Recommendation/Decision:</w:t>
      </w:r>
      <w:r w:rsidR="007F25A4" w:rsidRPr="007F25A4">
        <w:rPr>
          <w:rFonts w:ascii="Times New Roman" w:hAnsi="Times New Roman" w:cs="Times New Roman"/>
          <w:bCs/>
          <w:sz w:val="26"/>
          <w:szCs w:val="26"/>
          <w:lang w:bidi="ar-SA"/>
        </w:rPr>
        <w:t xml:space="preserve"> </w:t>
      </w:r>
      <w:r w:rsidR="007F25A4" w:rsidRPr="000A7037">
        <w:rPr>
          <w:rFonts w:ascii="Times New Roman" w:hAnsi="Times New Roman" w:cs="Times New Roman"/>
          <w:bCs/>
          <w:sz w:val="26"/>
          <w:szCs w:val="26"/>
          <w:lang w:bidi="ar-SA"/>
        </w:rPr>
        <w:t>BoG Approved</w:t>
      </w:r>
    </w:p>
    <w:p w:rsidR="00FD4147" w:rsidRDefault="00FD4147" w:rsidP="00FD4147">
      <w:pPr>
        <w:autoSpaceDE w:val="0"/>
        <w:autoSpaceDN w:val="0"/>
        <w:adjustRightInd w:val="0"/>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007F25A4">
        <w:rPr>
          <w:rFonts w:ascii="Times New Roman" w:hAnsi="Times New Roman" w:cs="Times New Roman"/>
          <w:b/>
          <w:sz w:val="26"/>
          <w:szCs w:val="26"/>
        </w:rPr>
        <w:t xml:space="preserve"> Academic Coordinator</w:t>
      </w:r>
      <w:r w:rsidRPr="006E15A1">
        <w:rPr>
          <w:rFonts w:ascii="Times New Roman" w:hAnsi="Times New Roman" w:cs="Times New Roman"/>
          <w:b/>
          <w:sz w:val="26"/>
          <w:szCs w:val="26"/>
        </w:rPr>
        <w:t>]</w:t>
      </w:r>
    </w:p>
    <w:p w:rsidR="00CD4597" w:rsidRPr="006E15A1" w:rsidRDefault="00CD4597" w:rsidP="00FD4147">
      <w:pPr>
        <w:autoSpaceDE w:val="0"/>
        <w:autoSpaceDN w:val="0"/>
        <w:adjustRightInd w:val="0"/>
        <w:jc w:val="both"/>
        <w:rPr>
          <w:rFonts w:ascii="Times New Roman" w:hAnsi="Times New Roman" w:cs="Times New Roman"/>
          <w:sz w:val="26"/>
          <w:szCs w:val="26"/>
          <w:lang w:bidi="ar-SA"/>
        </w:rPr>
      </w:pPr>
    </w:p>
    <w:p w:rsidR="00FD4147" w:rsidRPr="006E15A1" w:rsidRDefault="00FD4147" w:rsidP="00FD4147">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004313C9" w:rsidRPr="006E15A1">
        <w:rPr>
          <w:rFonts w:ascii="Times New Roman" w:hAnsi="Times New Roman" w:cs="Times New Roman"/>
          <w:b/>
          <w:sz w:val="26"/>
          <w:szCs w:val="26"/>
          <w:lang w:bidi="ar-SA"/>
        </w:rPr>
        <w:t>B4.</w:t>
      </w:r>
      <w:r w:rsidR="004313C9" w:rsidRPr="006E15A1">
        <w:rPr>
          <w:rFonts w:ascii="Times New Roman" w:hAnsi="Times New Roman" w:cs="Times New Roman"/>
          <w:b/>
          <w:sz w:val="26"/>
          <w:szCs w:val="26"/>
        </w:rPr>
        <w:t xml:space="preserve"> Accreditation Activities</w:t>
      </w:r>
    </w:p>
    <w:p w:rsidR="00FD4147" w:rsidRPr="006E15A1" w:rsidRDefault="00FD4147" w:rsidP="00FD4147">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sidR="007F25A4" w:rsidRPr="00F915F8">
        <w:rPr>
          <w:rFonts w:ascii="Times New Roman" w:hAnsi="Times New Roman" w:cs="Times New Roman"/>
          <w:bCs/>
          <w:sz w:val="26"/>
          <w:szCs w:val="26"/>
          <w:lang w:bidi="ar-SA"/>
        </w:rPr>
        <w:t xml:space="preserve"> BoG supported the principal rela</w:t>
      </w:r>
      <w:r w:rsidR="00F915F8" w:rsidRPr="00F915F8">
        <w:rPr>
          <w:rFonts w:ascii="Times New Roman" w:hAnsi="Times New Roman" w:cs="Times New Roman"/>
          <w:bCs/>
          <w:sz w:val="26"/>
          <w:szCs w:val="26"/>
          <w:lang w:bidi="ar-SA"/>
        </w:rPr>
        <w:t>ted to Accreditation activities</w:t>
      </w:r>
      <w:r w:rsidR="00F915F8">
        <w:rPr>
          <w:rFonts w:ascii="Times New Roman" w:hAnsi="Times New Roman" w:cs="Times New Roman"/>
          <w:bCs/>
          <w:sz w:val="26"/>
          <w:szCs w:val="26"/>
          <w:lang w:bidi="ar-SA"/>
        </w:rPr>
        <w:t>.</w:t>
      </w:r>
    </w:p>
    <w:p w:rsidR="00FD4147" w:rsidRPr="00F915F8" w:rsidRDefault="00FD4147" w:rsidP="00FD4147">
      <w:pPr>
        <w:autoSpaceDE w:val="0"/>
        <w:autoSpaceDN w:val="0"/>
        <w:adjustRightInd w:val="0"/>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Conclusion/Resolution/Recommendation/Decision</w:t>
      </w:r>
      <w:r w:rsidRPr="00F915F8">
        <w:rPr>
          <w:rFonts w:ascii="Times New Roman" w:hAnsi="Times New Roman" w:cs="Times New Roman"/>
          <w:bCs/>
          <w:sz w:val="26"/>
          <w:szCs w:val="26"/>
          <w:lang w:bidi="ar-SA"/>
        </w:rPr>
        <w:t>:</w:t>
      </w:r>
      <w:r w:rsidR="00F915F8" w:rsidRPr="00F915F8">
        <w:rPr>
          <w:rFonts w:ascii="Times New Roman" w:hAnsi="Times New Roman" w:cs="Times New Roman"/>
          <w:bCs/>
          <w:sz w:val="26"/>
          <w:szCs w:val="26"/>
          <w:lang w:bidi="ar-SA"/>
        </w:rPr>
        <w:t xml:space="preserve"> BoG suggested </w:t>
      </w:r>
      <w:r w:rsidR="0099668B" w:rsidRPr="00F915F8">
        <w:rPr>
          <w:rFonts w:ascii="Times New Roman" w:hAnsi="Times New Roman" w:cs="Times New Roman"/>
          <w:bCs/>
          <w:sz w:val="26"/>
          <w:szCs w:val="26"/>
          <w:lang w:bidi="ar-SA"/>
        </w:rPr>
        <w:t>asking</w:t>
      </w:r>
      <w:r w:rsidR="00F915F8" w:rsidRPr="00F915F8">
        <w:rPr>
          <w:rFonts w:ascii="Times New Roman" w:hAnsi="Times New Roman" w:cs="Times New Roman"/>
          <w:bCs/>
          <w:sz w:val="26"/>
          <w:szCs w:val="26"/>
          <w:lang w:bidi="ar-SA"/>
        </w:rPr>
        <w:t xml:space="preserve"> funds </w:t>
      </w:r>
      <w:r w:rsidR="00E23A46">
        <w:rPr>
          <w:rFonts w:ascii="Times New Roman" w:hAnsi="Times New Roman" w:cs="Times New Roman"/>
          <w:bCs/>
          <w:sz w:val="26"/>
          <w:szCs w:val="26"/>
          <w:lang w:bidi="ar-SA"/>
        </w:rPr>
        <w:t>from</w:t>
      </w:r>
      <w:r w:rsidR="00F915F8" w:rsidRPr="00F915F8">
        <w:rPr>
          <w:rFonts w:ascii="Times New Roman" w:hAnsi="Times New Roman" w:cs="Times New Roman"/>
          <w:bCs/>
          <w:sz w:val="26"/>
          <w:szCs w:val="26"/>
          <w:lang w:bidi="ar-SA"/>
        </w:rPr>
        <w:t xml:space="preserve"> CAPE for campus beautification.</w:t>
      </w:r>
    </w:p>
    <w:p w:rsidR="00FD4147" w:rsidRDefault="00FD4147" w:rsidP="00FD4147">
      <w:pPr>
        <w:autoSpaceDE w:val="0"/>
        <w:autoSpaceDN w:val="0"/>
        <w:adjustRightInd w:val="0"/>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00984CEE">
        <w:rPr>
          <w:rFonts w:ascii="Times New Roman" w:hAnsi="Times New Roman" w:cs="Times New Roman"/>
          <w:b/>
          <w:sz w:val="26"/>
          <w:szCs w:val="26"/>
        </w:rPr>
        <w:t xml:space="preserve"> Accreditation Coordinator</w:t>
      </w:r>
      <w:r w:rsidRPr="006E15A1">
        <w:rPr>
          <w:rFonts w:ascii="Times New Roman" w:hAnsi="Times New Roman" w:cs="Times New Roman"/>
          <w:b/>
          <w:sz w:val="26"/>
          <w:szCs w:val="26"/>
        </w:rPr>
        <w:t>]</w:t>
      </w:r>
    </w:p>
    <w:p w:rsidR="000501F5" w:rsidRDefault="000501F5" w:rsidP="00FD4147">
      <w:pPr>
        <w:autoSpaceDE w:val="0"/>
        <w:autoSpaceDN w:val="0"/>
        <w:adjustRightInd w:val="0"/>
        <w:rPr>
          <w:rFonts w:ascii="Times New Roman" w:hAnsi="Times New Roman" w:cs="Times New Roman"/>
          <w:b/>
          <w:bCs/>
          <w:sz w:val="26"/>
          <w:szCs w:val="26"/>
        </w:rPr>
      </w:pPr>
    </w:p>
    <w:p w:rsidR="00FD4147" w:rsidRPr="006E15A1" w:rsidRDefault="00FD4147" w:rsidP="00FD4147">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lastRenderedPageBreak/>
        <w:t xml:space="preserve">Item </w:t>
      </w:r>
      <w:r w:rsidR="004313C9" w:rsidRPr="006E15A1">
        <w:rPr>
          <w:rFonts w:ascii="Times New Roman" w:hAnsi="Times New Roman" w:cs="Times New Roman"/>
          <w:b/>
          <w:sz w:val="26"/>
          <w:szCs w:val="26"/>
        </w:rPr>
        <w:t>B5. R&amp;D activities</w:t>
      </w:r>
    </w:p>
    <w:p w:rsidR="00FD4147" w:rsidRPr="006E15A1" w:rsidRDefault="00FD4147" w:rsidP="00FD4147">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sidR="00DC1F0B">
        <w:rPr>
          <w:rFonts w:ascii="Times New Roman" w:hAnsi="Times New Roman" w:cs="Times New Roman"/>
          <w:b/>
          <w:bCs/>
          <w:sz w:val="26"/>
          <w:szCs w:val="26"/>
          <w:lang w:bidi="ar-SA"/>
        </w:rPr>
        <w:t xml:space="preserve"> </w:t>
      </w:r>
      <w:r w:rsidR="00DC1F0B" w:rsidRPr="00DC1F0B">
        <w:rPr>
          <w:rFonts w:ascii="Times New Roman" w:hAnsi="Times New Roman" w:cs="Times New Roman"/>
          <w:bCs/>
          <w:sz w:val="26"/>
          <w:szCs w:val="26"/>
          <w:lang w:bidi="ar-SA"/>
        </w:rPr>
        <w:t>BoG discussed the R &amp; D activities.</w:t>
      </w:r>
    </w:p>
    <w:p w:rsidR="00FD4147" w:rsidRPr="00DC1F0B" w:rsidRDefault="00FD4147" w:rsidP="00FD4147">
      <w:pPr>
        <w:autoSpaceDE w:val="0"/>
        <w:autoSpaceDN w:val="0"/>
        <w:adjustRightInd w:val="0"/>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Conclusion/Resolution/Recommendation/Decision:</w:t>
      </w:r>
      <w:r w:rsidR="00DC1F0B">
        <w:rPr>
          <w:rFonts w:ascii="Times New Roman" w:hAnsi="Times New Roman" w:cs="Times New Roman"/>
          <w:b/>
          <w:bCs/>
          <w:sz w:val="26"/>
          <w:szCs w:val="26"/>
          <w:lang w:bidi="ar-SA"/>
        </w:rPr>
        <w:t xml:space="preserve"> </w:t>
      </w:r>
      <w:r w:rsidR="00DC1F0B" w:rsidRPr="00DC1F0B">
        <w:rPr>
          <w:rFonts w:ascii="Times New Roman" w:hAnsi="Times New Roman" w:cs="Times New Roman"/>
          <w:bCs/>
          <w:sz w:val="26"/>
          <w:szCs w:val="26"/>
          <w:lang w:bidi="ar-SA"/>
        </w:rPr>
        <w:t>All nine paper presentations approved by BoG</w:t>
      </w:r>
      <w:r w:rsidR="00DC1F0B">
        <w:rPr>
          <w:rFonts w:ascii="Times New Roman" w:hAnsi="Times New Roman" w:cs="Times New Roman"/>
          <w:bCs/>
          <w:sz w:val="26"/>
          <w:szCs w:val="26"/>
          <w:lang w:bidi="ar-SA"/>
        </w:rPr>
        <w:t xml:space="preserve">. In addition to presentation publications also important. Increase the participation. All PG students </w:t>
      </w:r>
      <w:r w:rsidR="00A0343A">
        <w:rPr>
          <w:rFonts w:ascii="Times New Roman" w:hAnsi="Times New Roman" w:cs="Times New Roman"/>
          <w:bCs/>
          <w:sz w:val="26"/>
          <w:szCs w:val="26"/>
          <w:lang w:bidi="ar-SA"/>
        </w:rPr>
        <w:t xml:space="preserve">should </w:t>
      </w:r>
      <w:r w:rsidR="00DC1F0B">
        <w:rPr>
          <w:rFonts w:ascii="Times New Roman" w:hAnsi="Times New Roman" w:cs="Times New Roman"/>
          <w:bCs/>
          <w:sz w:val="26"/>
          <w:szCs w:val="26"/>
          <w:lang w:bidi="ar-SA"/>
        </w:rPr>
        <w:t xml:space="preserve">publish at least one paper each. National Conference </w:t>
      </w:r>
      <w:r w:rsidR="00041986">
        <w:rPr>
          <w:rFonts w:ascii="Times New Roman" w:hAnsi="Times New Roman" w:cs="Times New Roman"/>
          <w:bCs/>
          <w:sz w:val="26"/>
          <w:szCs w:val="26"/>
          <w:lang w:bidi="ar-SA"/>
        </w:rPr>
        <w:t xml:space="preserve">by ECE dept. and EEE dept. are </w:t>
      </w:r>
      <w:r w:rsidR="00A0343A">
        <w:rPr>
          <w:rFonts w:ascii="Times New Roman" w:hAnsi="Times New Roman" w:cs="Times New Roman"/>
          <w:bCs/>
          <w:sz w:val="26"/>
          <w:szCs w:val="26"/>
          <w:lang w:bidi="ar-SA"/>
        </w:rPr>
        <w:t xml:space="preserve">approved. The details of national conference by ME dept. will be mailed to chairman for approval. </w:t>
      </w:r>
    </w:p>
    <w:p w:rsidR="00FD4147" w:rsidRDefault="00FD4147" w:rsidP="00FD4147">
      <w:pPr>
        <w:autoSpaceDE w:val="0"/>
        <w:autoSpaceDN w:val="0"/>
        <w:adjustRightInd w:val="0"/>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00041986">
        <w:rPr>
          <w:rFonts w:ascii="Times New Roman" w:hAnsi="Times New Roman" w:cs="Times New Roman"/>
          <w:b/>
          <w:sz w:val="26"/>
          <w:szCs w:val="26"/>
        </w:rPr>
        <w:t xml:space="preserve"> R &amp; D Coordinator</w:t>
      </w:r>
      <w:r w:rsidRPr="006E15A1">
        <w:rPr>
          <w:rFonts w:ascii="Times New Roman" w:hAnsi="Times New Roman" w:cs="Times New Roman"/>
          <w:b/>
          <w:sz w:val="26"/>
          <w:szCs w:val="26"/>
        </w:rPr>
        <w:t>]</w:t>
      </w:r>
    </w:p>
    <w:p w:rsidR="00E9004B" w:rsidRDefault="00E9004B" w:rsidP="00FD4147">
      <w:pPr>
        <w:autoSpaceDE w:val="0"/>
        <w:autoSpaceDN w:val="0"/>
        <w:adjustRightInd w:val="0"/>
        <w:jc w:val="both"/>
        <w:rPr>
          <w:rFonts w:ascii="Times New Roman" w:hAnsi="Times New Roman" w:cs="Times New Roman"/>
          <w:b/>
          <w:sz w:val="26"/>
          <w:szCs w:val="26"/>
        </w:rPr>
      </w:pPr>
    </w:p>
    <w:p w:rsidR="00FD4147" w:rsidRPr="006E15A1" w:rsidRDefault="00FD4147" w:rsidP="00FD4147">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003A5916" w:rsidRPr="006E15A1">
        <w:rPr>
          <w:rFonts w:ascii="Times New Roman" w:hAnsi="Times New Roman" w:cs="Times New Roman"/>
          <w:b/>
          <w:sz w:val="26"/>
          <w:szCs w:val="26"/>
          <w:lang w:bidi="ar-SA"/>
        </w:rPr>
        <w:t xml:space="preserve">B6. </w:t>
      </w:r>
      <w:r w:rsidR="003A5916" w:rsidRPr="006E15A1">
        <w:rPr>
          <w:rFonts w:ascii="Times New Roman" w:hAnsi="Times New Roman" w:cs="Times New Roman"/>
          <w:b/>
          <w:sz w:val="26"/>
          <w:szCs w:val="26"/>
        </w:rPr>
        <w:t>III Cell Activities</w:t>
      </w:r>
    </w:p>
    <w:p w:rsidR="00FD4147" w:rsidRPr="00744619" w:rsidRDefault="00FD4147" w:rsidP="00FD4147">
      <w:pPr>
        <w:autoSpaceDE w:val="0"/>
        <w:autoSpaceDN w:val="0"/>
        <w:adjustRightInd w:val="0"/>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sidR="00744619">
        <w:rPr>
          <w:rFonts w:ascii="Times New Roman" w:hAnsi="Times New Roman" w:cs="Times New Roman"/>
          <w:b/>
          <w:bCs/>
          <w:sz w:val="26"/>
          <w:szCs w:val="26"/>
          <w:lang w:bidi="ar-SA"/>
        </w:rPr>
        <w:t xml:space="preserve"> </w:t>
      </w:r>
      <w:r w:rsidR="00744619" w:rsidRPr="00744619">
        <w:rPr>
          <w:rFonts w:ascii="Times New Roman" w:hAnsi="Times New Roman" w:cs="Times New Roman"/>
          <w:bCs/>
          <w:sz w:val="26"/>
          <w:szCs w:val="26"/>
          <w:lang w:bidi="ar-SA"/>
        </w:rPr>
        <w:t>BoG discussed the III Cell activities.</w:t>
      </w:r>
    </w:p>
    <w:p w:rsidR="00FD4147" w:rsidRPr="002C2A8B" w:rsidRDefault="00FD4147" w:rsidP="00FD4147">
      <w:pPr>
        <w:autoSpaceDE w:val="0"/>
        <w:autoSpaceDN w:val="0"/>
        <w:adjustRightInd w:val="0"/>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Conclusion/Resolution/Recommendation/Decision:</w:t>
      </w:r>
      <w:r w:rsidR="002C2A8B">
        <w:rPr>
          <w:rFonts w:ascii="Times New Roman" w:hAnsi="Times New Roman" w:cs="Times New Roman"/>
          <w:b/>
          <w:bCs/>
          <w:sz w:val="26"/>
          <w:szCs w:val="26"/>
          <w:lang w:bidi="ar-SA"/>
        </w:rPr>
        <w:t xml:space="preserve"> </w:t>
      </w:r>
      <w:r w:rsidR="002C2A8B" w:rsidRPr="002C2A8B">
        <w:rPr>
          <w:rFonts w:ascii="Times New Roman" w:hAnsi="Times New Roman" w:cs="Times New Roman"/>
          <w:bCs/>
          <w:sz w:val="26"/>
          <w:szCs w:val="26"/>
          <w:lang w:bidi="ar-SA"/>
        </w:rPr>
        <w:t>BoG approved the internal</w:t>
      </w:r>
      <w:r w:rsidR="00D92DA0">
        <w:rPr>
          <w:rFonts w:ascii="Times New Roman" w:hAnsi="Times New Roman" w:cs="Times New Roman"/>
          <w:bCs/>
          <w:sz w:val="26"/>
          <w:szCs w:val="26"/>
          <w:lang w:bidi="ar-SA"/>
        </w:rPr>
        <w:t xml:space="preserve"> training programs for students.</w:t>
      </w:r>
    </w:p>
    <w:p w:rsidR="00FD4147" w:rsidRDefault="00FD4147" w:rsidP="00FD4147">
      <w:pPr>
        <w:autoSpaceDE w:val="0"/>
        <w:autoSpaceDN w:val="0"/>
        <w:adjustRightInd w:val="0"/>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002C2A8B">
        <w:rPr>
          <w:rFonts w:ascii="Times New Roman" w:hAnsi="Times New Roman" w:cs="Times New Roman"/>
          <w:b/>
          <w:sz w:val="26"/>
          <w:szCs w:val="26"/>
        </w:rPr>
        <w:t xml:space="preserve"> Academic Coordinator</w:t>
      </w:r>
      <w:r w:rsidRPr="006E15A1">
        <w:rPr>
          <w:rFonts w:ascii="Times New Roman" w:hAnsi="Times New Roman" w:cs="Times New Roman"/>
          <w:b/>
          <w:sz w:val="26"/>
          <w:szCs w:val="26"/>
        </w:rPr>
        <w:t>]</w:t>
      </w:r>
    </w:p>
    <w:p w:rsidR="006B130F" w:rsidRPr="006E15A1" w:rsidRDefault="006B130F" w:rsidP="00FD4147">
      <w:pPr>
        <w:autoSpaceDE w:val="0"/>
        <w:autoSpaceDN w:val="0"/>
        <w:adjustRightInd w:val="0"/>
        <w:jc w:val="both"/>
        <w:rPr>
          <w:rFonts w:ascii="Times New Roman" w:hAnsi="Times New Roman" w:cs="Times New Roman"/>
          <w:sz w:val="26"/>
          <w:szCs w:val="26"/>
          <w:lang w:bidi="ar-SA"/>
        </w:rPr>
      </w:pPr>
    </w:p>
    <w:p w:rsidR="00FD4147" w:rsidRPr="006E15A1" w:rsidRDefault="00FD4147" w:rsidP="00FD4147">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003A5916" w:rsidRPr="006E15A1">
        <w:rPr>
          <w:rFonts w:ascii="Times New Roman" w:hAnsi="Times New Roman" w:cs="Times New Roman"/>
          <w:b/>
          <w:bCs/>
          <w:sz w:val="26"/>
          <w:szCs w:val="26"/>
        </w:rPr>
        <w:t>B7. Ratification of ITSS</w:t>
      </w:r>
    </w:p>
    <w:p w:rsidR="00FD4147" w:rsidRPr="006B130F" w:rsidRDefault="00FD4147" w:rsidP="00FD4147">
      <w:pPr>
        <w:autoSpaceDE w:val="0"/>
        <w:autoSpaceDN w:val="0"/>
        <w:adjustRightInd w:val="0"/>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sidR="006B130F">
        <w:rPr>
          <w:rFonts w:ascii="Times New Roman" w:hAnsi="Times New Roman" w:cs="Times New Roman"/>
          <w:b/>
          <w:bCs/>
          <w:sz w:val="26"/>
          <w:szCs w:val="26"/>
          <w:lang w:bidi="ar-SA"/>
        </w:rPr>
        <w:t xml:space="preserve"> </w:t>
      </w:r>
      <w:r w:rsidR="006B130F" w:rsidRPr="006B130F">
        <w:rPr>
          <w:rFonts w:ascii="Times New Roman" w:hAnsi="Times New Roman" w:cs="Times New Roman"/>
          <w:bCs/>
          <w:sz w:val="26"/>
          <w:szCs w:val="26"/>
          <w:lang w:bidi="ar-SA"/>
        </w:rPr>
        <w:t>BoG discussed the details of International travel by Mr.</w:t>
      </w:r>
      <w:r w:rsidR="006B130F">
        <w:rPr>
          <w:rFonts w:ascii="Times New Roman" w:hAnsi="Times New Roman" w:cs="Times New Roman"/>
          <w:bCs/>
          <w:sz w:val="26"/>
          <w:szCs w:val="26"/>
          <w:lang w:bidi="ar-SA"/>
        </w:rPr>
        <w:t xml:space="preserve"> </w:t>
      </w:r>
      <w:r w:rsidR="006B130F" w:rsidRPr="006B130F">
        <w:rPr>
          <w:rFonts w:ascii="Times New Roman" w:hAnsi="Times New Roman" w:cs="Times New Roman"/>
          <w:bCs/>
          <w:sz w:val="26"/>
          <w:szCs w:val="26"/>
          <w:lang w:bidi="ar-SA"/>
        </w:rPr>
        <w:t>Binesh K, Assistant Professor, ECE dept.</w:t>
      </w:r>
    </w:p>
    <w:p w:rsidR="00FD4147" w:rsidRPr="00976E3E" w:rsidRDefault="00FD4147" w:rsidP="00FD4147">
      <w:pPr>
        <w:autoSpaceDE w:val="0"/>
        <w:autoSpaceDN w:val="0"/>
        <w:adjustRightInd w:val="0"/>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Conclusion/Resolution/Recommendation/</w:t>
      </w:r>
      <w:r w:rsidR="00976E3E" w:rsidRPr="006E15A1">
        <w:rPr>
          <w:rFonts w:ascii="Times New Roman" w:hAnsi="Times New Roman" w:cs="Times New Roman"/>
          <w:b/>
          <w:bCs/>
          <w:sz w:val="26"/>
          <w:szCs w:val="26"/>
          <w:lang w:bidi="ar-SA"/>
        </w:rPr>
        <w:t>Decision:</w:t>
      </w:r>
      <w:r w:rsidR="00976E3E">
        <w:rPr>
          <w:rFonts w:ascii="Times New Roman" w:hAnsi="Times New Roman" w:cs="Times New Roman"/>
          <w:b/>
          <w:bCs/>
          <w:sz w:val="26"/>
          <w:szCs w:val="26"/>
          <w:lang w:bidi="ar-SA"/>
        </w:rPr>
        <w:t xml:space="preserve"> </w:t>
      </w:r>
      <w:r w:rsidR="00976E3E" w:rsidRPr="00976E3E">
        <w:rPr>
          <w:rFonts w:ascii="Times New Roman" w:hAnsi="Times New Roman" w:cs="Times New Roman"/>
          <w:bCs/>
          <w:sz w:val="26"/>
          <w:szCs w:val="26"/>
          <w:lang w:bidi="ar-SA"/>
        </w:rPr>
        <w:t>BoG Ratified</w:t>
      </w:r>
    </w:p>
    <w:p w:rsidR="00FD4147" w:rsidRDefault="00FD4147" w:rsidP="00FD4147">
      <w:pPr>
        <w:autoSpaceDE w:val="0"/>
        <w:autoSpaceDN w:val="0"/>
        <w:adjustRightInd w:val="0"/>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00F0747C">
        <w:rPr>
          <w:rFonts w:ascii="Times New Roman" w:hAnsi="Times New Roman" w:cs="Times New Roman"/>
          <w:b/>
          <w:sz w:val="26"/>
          <w:szCs w:val="26"/>
        </w:rPr>
        <w:t xml:space="preserve"> </w:t>
      </w:r>
      <w:r w:rsidR="00F0747C" w:rsidRPr="00F0747C">
        <w:rPr>
          <w:rFonts w:ascii="Times New Roman" w:hAnsi="Times New Roman" w:cs="Times New Roman"/>
          <w:sz w:val="26"/>
          <w:szCs w:val="26"/>
        </w:rPr>
        <w:t>Principal</w:t>
      </w:r>
      <w:r w:rsidRPr="006E15A1">
        <w:rPr>
          <w:rFonts w:ascii="Times New Roman" w:hAnsi="Times New Roman" w:cs="Times New Roman"/>
          <w:b/>
          <w:sz w:val="26"/>
          <w:szCs w:val="26"/>
        </w:rPr>
        <w:t>]</w:t>
      </w:r>
    </w:p>
    <w:p w:rsidR="00CD4597" w:rsidRDefault="00CD4597" w:rsidP="00FD4147">
      <w:pPr>
        <w:autoSpaceDE w:val="0"/>
        <w:autoSpaceDN w:val="0"/>
        <w:adjustRightInd w:val="0"/>
        <w:jc w:val="both"/>
        <w:rPr>
          <w:rFonts w:ascii="Times New Roman" w:hAnsi="Times New Roman" w:cs="Times New Roman"/>
          <w:sz w:val="26"/>
          <w:szCs w:val="26"/>
          <w:lang w:bidi="ar-SA"/>
        </w:rPr>
      </w:pPr>
    </w:p>
    <w:p w:rsidR="00D92DA0" w:rsidRDefault="004F192C" w:rsidP="00D92DA0">
      <w:pPr>
        <w:autoSpaceDE w:val="0"/>
        <w:autoSpaceDN w:val="0"/>
        <w:adjustRightInd w:val="0"/>
        <w:rPr>
          <w:rFonts w:ascii="Times New Roman" w:hAnsi="Times New Roman" w:cs="Times New Roman"/>
          <w:b/>
          <w:bCs/>
          <w:sz w:val="26"/>
          <w:szCs w:val="26"/>
          <w:lang w:bidi="ar-SA"/>
        </w:rPr>
      </w:pPr>
      <w:r w:rsidRPr="006E15A1">
        <w:rPr>
          <w:rFonts w:ascii="Times New Roman" w:hAnsi="Times New Roman" w:cs="Times New Roman"/>
          <w:b/>
          <w:bCs/>
          <w:sz w:val="26"/>
          <w:szCs w:val="26"/>
        </w:rPr>
        <w:t xml:space="preserve">Item </w:t>
      </w:r>
      <w:r w:rsidRPr="006E15A1">
        <w:rPr>
          <w:rFonts w:ascii="Times New Roman" w:hAnsi="Times New Roman" w:cs="Times New Roman"/>
          <w:b/>
          <w:sz w:val="26"/>
          <w:szCs w:val="26"/>
          <w:lang w:bidi="ar-SA"/>
        </w:rPr>
        <w:t>B</w:t>
      </w:r>
      <w:r>
        <w:rPr>
          <w:rFonts w:ascii="Times New Roman" w:hAnsi="Times New Roman" w:cs="Times New Roman"/>
          <w:b/>
          <w:sz w:val="26"/>
          <w:szCs w:val="26"/>
          <w:lang w:bidi="ar-SA"/>
        </w:rPr>
        <w:t>8</w:t>
      </w:r>
      <w:r w:rsidRPr="006E15A1">
        <w:rPr>
          <w:rFonts w:ascii="Times New Roman" w:hAnsi="Times New Roman" w:cs="Times New Roman"/>
          <w:b/>
          <w:sz w:val="26"/>
          <w:szCs w:val="26"/>
          <w:lang w:bidi="ar-SA"/>
        </w:rPr>
        <w:t xml:space="preserve">. </w:t>
      </w:r>
      <w:r w:rsidRPr="006E15A1">
        <w:rPr>
          <w:rFonts w:ascii="Times New Roman" w:hAnsi="Times New Roman" w:cs="Times New Roman"/>
          <w:b/>
          <w:bCs/>
          <w:sz w:val="26"/>
          <w:szCs w:val="26"/>
          <w:lang w:bidi="ar-SA"/>
        </w:rPr>
        <w:t xml:space="preserve">Ratification </w:t>
      </w:r>
      <w:r w:rsidRPr="00D92DA0">
        <w:rPr>
          <w:rFonts w:ascii="Times New Roman" w:hAnsi="Times New Roman" w:cs="Times New Roman"/>
          <w:b/>
          <w:bCs/>
          <w:sz w:val="26"/>
          <w:szCs w:val="26"/>
          <w:lang w:bidi="ar-SA"/>
        </w:rPr>
        <w:t xml:space="preserve">of </w:t>
      </w:r>
      <w:r w:rsidR="00D92DA0" w:rsidRPr="00D92DA0">
        <w:rPr>
          <w:rFonts w:ascii="Times New Roman" w:hAnsi="Times New Roman" w:cs="Times New Roman"/>
          <w:b/>
          <w:bCs/>
          <w:sz w:val="26"/>
          <w:szCs w:val="26"/>
          <w:lang w:bidi="ar-SA"/>
        </w:rPr>
        <w:t>Seed money proposals</w:t>
      </w:r>
      <w:r w:rsidR="00D92DA0" w:rsidRPr="006E15A1">
        <w:rPr>
          <w:rFonts w:ascii="Times New Roman" w:hAnsi="Times New Roman" w:cs="Times New Roman"/>
          <w:b/>
          <w:bCs/>
          <w:sz w:val="26"/>
          <w:szCs w:val="26"/>
          <w:lang w:bidi="ar-SA"/>
        </w:rPr>
        <w:t xml:space="preserve"> </w:t>
      </w:r>
    </w:p>
    <w:p w:rsidR="004F192C" w:rsidRPr="004F192C" w:rsidRDefault="004F192C" w:rsidP="00D92DA0">
      <w:pPr>
        <w:autoSpaceDE w:val="0"/>
        <w:autoSpaceDN w:val="0"/>
        <w:adjustRightInd w:val="0"/>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Pr>
          <w:rFonts w:ascii="Times New Roman" w:hAnsi="Times New Roman" w:cs="Times New Roman"/>
          <w:b/>
          <w:bCs/>
          <w:sz w:val="26"/>
          <w:szCs w:val="26"/>
          <w:lang w:bidi="ar-SA"/>
        </w:rPr>
        <w:t xml:space="preserve"> </w:t>
      </w:r>
      <w:r w:rsidRPr="004F192C">
        <w:rPr>
          <w:rFonts w:ascii="Times New Roman" w:hAnsi="Times New Roman" w:cs="Times New Roman"/>
          <w:bCs/>
          <w:sz w:val="26"/>
          <w:szCs w:val="26"/>
          <w:lang w:bidi="ar-SA"/>
        </w:rPr>
        <w:t xml:space="preserve">BoG discussed </w:t>
      </w:r>
      <w:r w:rsidR="00F02353">
        <w:rPr>
          <w:rFonts w:ascii="Times New Roman" w:hAnsi="Times New Roman" w:cs="Times New Roman"/>
          <w:bCs/>
          <w:sz w:val="26"/>
          <w:szCs w:val="26"/>
          <w:lang w:bidi="ar-SA"/>
        </w:rPr>
        <w:t>t</w:t>
      </w:r>
      <w:r w:rsidRPr="004F192C">
        <w:rPr>
          <w:rFonts w:ascii="Times New Roman" w:hAnsi="Times New Roman" w:cs="Times New Roman"/>
          <w:bCs/>
          <w:sz w:val="26"/>
          <w:szCs w:val="26"/>
          <w:lang w:bidi="ar-SA"/>
        </w:rPr>
        <w:t>he Seed money proposals.</w:t>
      </w:r>
    </w:p>
    <w:p w:rsidR="004F192C" w:rsidRPr="006E15A1" w:rsidRDefault="004F192C" w:rsidP="004F192C">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Conclusion/Resolution/Recommendation/Decision:</w:t>
      </w:r>
      <w:r>
        <w:rPr>
          <w:rFonts w:ascii="Times New Roman" w:hAnsi="Times New Roman" w:cs="Times New Roman"/>
          <w:b/>
          <w:bCs/>
          <w:sz w:val="26"/>
          <w:szCs w:val="26"/>
          <w:lang w:bidi="ar-SA"/>
        </w:rPr>
        <w:t xml:space="preserve"> </w:t>
      </w:r>
      <w:r w:rsidRPr="004F192C">
        <w:rPr>
          <w:rFonts w:ascii="Times New Roman" w:hAnsi="Times New Roman" w:cs="Times New Roman"/>
          <w:bCs/>
          <w:sz w:val="26"/>
          <w:szCs w:val="26"/>
          <w:lang w:bidi="ar-SA"/>
        </w:rPr>
        <w:t xml:space="preserve">Item </w:t>
      </w:r>
      <w:r>
        <w:rPr>
          <w:rFonts w:ascii="Times New Roman" w:hAnsi="Times New Roman" w:cs="Times New Roman"/>
          <w:bCs/>
          <w:sz w:val="26"/>
          <w:szCs w:val="26"/>
          <w:lang w:bidi="ar-SA"/>
        </w:rPr>
        <w:t>(3)</w:t>
      </w:r>
      <w:r w:rsidRPr="004F192C">
        <w:rPr>
          <w:rFonts w:ascii="Times New Roman" w:hAnsi="Times New Roman" w:cs="Times New Roman"/>
          <w:bCs/>
          <w:sz w:val="26"/>
          <w:szCs w:val="26"/>
          <w:lang w:bidi="ar-SA"/>
        </w:rPr>
        <w:t xml:space="preserve"> </w:t>
      </w:r>
      <w:r>
        <w:rPr>
          <w:rFonts w:ascii="Times New Roman" w:hAnsi="Times New Roman" w:cs="Times New Roman"/>
          <w:bCs/>
          <w:sz w:val="26"/>
          <w:szCs w:val="26"/>
          <w:lang w:bidi="ar-SA"/>
        </w:rPr>
        <w:t>Mr.Namanu P, Adhoc AP, EEE of</w:t>
      </w:r>
      <w:r w:rsidRPr="004F192C">
        <w:rPr>
          <w:rFonts w:ascii="Times New Roman" w:hAnsi="Times New Roman" w:cs="Times New Roman"/>
          <w:bCs/>
          <w:sz w:val="26"/>
          <w:szCs w:val="26"/>
          <w:lang w:bidi="ar-SA"/>
        </w:rPr>
        <w:t xml:space="preserve"> seed money</w:t>
      </w:r>
      <w:r>
        <w:rPr>
          <w:rFonts w:ascii="Times New Roman" w:hAnsi="Times New Roman" w:cs="Times New Roman"/>
          <w:bCs/>
          <w:sz w:val="26"/>
          <w:szCs w:val="26"/>
          <w:lang w:bidi="ar-SA"/>
        </w:rPr>
        <w:t xml:space="preserve"> proposal is not permitted. Ratified all other five proposals.</w:t>
      </w:r>
    </w:p>
    <w:p w:rsidR="004F192C" w:rsidRDefault="004F192C" w:rsidP="004F192C">
      <w:pPr>
        <w:autoSpaceDE w:val="0"/>
        <w:autoSpaceDN w:val="0"/>
        <w:adjustRightInd w:val="0"/>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Pr="004F192C">
        <w:rPr>
          <w:rFonts w:ascii="Times New Roman" w:hAnsi="Times New Roman" w:cs="Times New Roman"/>
          <w:sz w:val="26"/>
          <w:szCs w:val="26"/>
        </w:rPr>
        <w:t xml:space="preserve"> </w:t>
      </w:r>
      <w:r w:rsidRPr="00F0747C">
        <w:rPr>
          <w:rFonts w:ascii="Times New Roman" w:hAnsi="Times New Roman" w:cs="Times New Roman"/>
          <w:sz w:val="26"/>
          <w:szCs w:val="26"/>
        </w:rPr>
        <w:t>Principal</w:t>
      </w:r>
      <w:r w:rsidRPr="006E15A1">
        <w:rPr>
          <w:rFonts w:ascii="Times New Roman" w:hAnsi="Times New Roman" w:cs="Times New Roman"/>
          <w:b/>
          <w:sz w:val="26"/>
          <w:szCs w:val="26"/>
        </w:rPr>
        <w:t>]</w:t>
      </w:r>
    </w:p>
    <w:p w:rsidR="00FD4147" w:rsidRPr="006E15A1" w:rsidRDefault="00FD4147" w:rsidP="00FD4147">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lastRenderedPageBreak/>
        <w:t xml:space="preserve">Item </w:t>
      </w:r>
      <w:r w:rsidR="006E15A1" w:rsidRPr="006E15A1">
        <w:rPr>
          <w:rFonts w:ascii="Times New Roman" w:hAnsi="Times New Roman" w:cs="Times New Roman"/>
          <w:b/>
          <w:sz w:val="26"/>
          <w:szCs w:val="26"/>
          <w:lang w:bidi="ar-SA"/>
        </w:rPr>
        <w:t xml:space="preserve">B9. </w:t>
      </w:r>
      <w:r w:rsidR="006E15A1" w:rsidRPr="006E15A1">
        <w:rPr>
          <w:rFonts w:ascii="Times New Roman" w:hAnsi="Times New Roman" w:cs="Times New Roman"/>
          <w:b/>
          <w:bCs/>
          <w:sz w:val="26"/>
          <w:szCs w:val="26"/>
          <w:lang w:bidi="ar-SA"/>
        </w:rPr>
        <w:t xml:space="preserve">Ratification of </w:t>
      </w:r>
      <w:r w:rsidR="006E15A1" w:rsidRPr="006E15A1">
        <w:rPr>
          <w:rFonts w:ascii="Times New Roman" w:hAnsi="Times New Roman" w:cs="Times New Roman"/>
          <w:b/>
          <w:sz w:val="26"/>
          <w:szCs w:val="26"/>
        </w:rPr>
        <w:t>I</w:t>
      </w:r>
      <w:r w:rsidR="006E15A1" w:rsidRPr="006E15A1">
        <w:rPr>
          <w:rFonts w:ascii="Times New Roman" w:hAnsi="Times New Roman" w:cs="Times New Roman"/>
          <w:b/>
          <w:bCs/>
          <w:sz w:val="26"/>
          <w:szCs w:val="26"/>
        </w:rPr>
        <w:t>nternal training programs for the students</w:t>
      </w:r>
    </w:p>
    <w:p w:rsidR="00FD4147" w:rsidRPr="004F192C" w:rsidRDefault="00FD4147" w:rsidP="00FD4147">
      <w:pPr>
        <w:autoSpaceDE w:val="0"/>
        <w:autoSpaceDN w:val="0"/>
        <w:adjustRightInd w:val="0"/>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sidR="004F192C">
        <w:rPr>
          <w:rFonts w:ascii="Times New Roman" w:hAnsi="Times New Roman" w:cs="Times New Roman"/>
          <w:b/>
          <w:bCs/>
          <w:sz w:val="26"/>
          <w:szCs w:val="26"/>
          <w:lang w:bidi="ar-SA"/>
        </w:rPr>
        <w:t xml:space="preserve"> </w:t>
      </w:r>
      <w:r w:rsidR="004F192C" w:rsidRPr="004F192C">
        <w:rPr>
          <w:rFonts w:ascii="Times New Roman" w:hAnsi="Times New Roman" w:cs="Times New Roman"/>
          <w:bCs/>
          <w:sz w:val="26"/>
          <w:szCs w:val="26"/>
          <w:lang w:bidi="ar-SA"/>
        </w:rPr>
        <w:t xml:space="preserve">BoG discussed </w:t>
      </w:r>
      <w:r w:rsidR="004E3E2B" w:rsidRPr="00A639F4">
        <w:rPr>
          <w:rFonts w:ascii="Times New Roman" w:hAnsi="Times New Roman" w:cs="Times New Roman"/>
          <w:sz w:val="26"/>
          <w:szCs w:val="26"/>
          <w:lang w:bidi="ar-SA"/>
        </w:rPr>
        <w:t xml:space="preserve">the detailed </w:t>
      </w:r>
      <w:r w:rsidR="004E3E2B" w:rsidRPr="00A639F4">
        <w:rPr>
          <w:rFonts w:ascii="Times New Roman" w:hAnsi="Times New Roman" w:cs="Times New Roman"/>
          <w:sz w:val="26"/>
          <w:szCs w:val="26"/>
        </w:rPr>
        <w:t>I</w:t>
      </w:r>
      <w:r w:rsidR="004E3E2B" w:rsidRPr="00A639F4">
        <w:rPr>
          <w:rFonts w:ascii="Times New Roman" w:hAnsi="Times New Roman" w:cs="Times New Roman"/>
          <w:bCs/>
          <w:sz w:val="26"/>
          <w:szCs w:val="26"/>
        </w:rPr>
        <w:t xml:space="preserve">n-house training programs </w:t>
      </w:r>
      <w:r w:rsidR="004E3E2B">
        <w:rPr>
          <w:rFonts w:ascii="Times New Roman" w:hAnsi="Times New Roman" w:cs="Times New Roman"/>
          <w:bCs/>
          <w:sz w:val="26"/>
          <w:szCs w:val="26"/>
        </w:rPr>
        <w:t xml:space="preserve">conducted </w:t>
      </w:r>
      <w:r w:rsidR="004E3E2B" w:rsidRPr="00A639F4">
        <w:rPr>
          <w:rFonts w:ascii="Times New Roman" w:hAnsi="Times New Roman" w:cs="Times New Roman"/>
          <w:bCs/>
          <w:sz w:val="26"/>
          <w:szCs w:val="26"/>
        </w:rPr>
        <w:t>for the students</w:t>
      </w:r>
      <w:r w:rsidR="004F192C" w:rsidRPr="004F192C">
        <w:rPr>
          <w:rFonts w:ascii="Times New Roman" w:hAnsi="Times New Roman" w:cs="Times New Roman"/>
          <w:bCs/>
          <w:sz w:val="26"/>
          <w:szCs w:val="26"/>
          <w:lang w:bidi="ar-SA"/>
        </w:rPr>
        <w:t>.</w:t>
      </w:r>
      <w:r w:rsidR="00F02353">
        <w:rPr>
          <w:rFonts w:ascii="Times New Roman" w:hAnsi="Times New Roman" w:cs="Times New Roman"/>
          <w:bCs/>
          <w:sz w:val="26"/>
          <w:szCs w:val="26"/>
          <w:lang w:bidi="ar-SA"/>
        </w:rPr>
        <w:t xml:space="preserve"> BoG suggested to avoid trademarks and copy righted words in the title of the programs.</w:t>
      </w:r>
    </w:p>
    <w:p w:rsidR="00FD4147" w:rsidRPr="006E15A1" w:rsidRDefault="00FD4147" w:rsidP="00FD4147">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Conclusion/Resolution/Recommendation/Decision:</w:t>
      </w:r>
      <w:r w:rsidR="004F192C">
        <w:rPr>
          <w:rFonts w:ascii="Times New Roman" w:hAnsi="Times New Roman" w:cs="Times New Roman"/>
          <w:b/>
          <w:bCs/>
          <w:sz w:val="26"/>
          <w:szCs w:val="26"/>
          <w:lang w:bidi="ar-SA"/>
        </w:rPr>
        <w:t xml:space="preserve"> </w:t>
      </w:r>
      <w:r w:rsidR="004E3E2B" w:rsidRPr="00976E3E">
        <w:rPr>
          <w:rFonts w:ascii="Times New Roman" w:hAnsi="Times New Roman" w:cs="Times New Roman"/>
          <w:bCs/>
          <w:sz w:val="26"/>
          <w:szCs w:val="26"/>
          <w:lang w:bidi="ar-SA"/>
        </w:rPr>
        <w:t>BoG Ratified</w:t>
      </w:r>
    </w:p>
    <w:p w:rsidR="00FD4147" w:rsidRDefault="00FD4147" w:rsidP="00FD4147">
      <w:pPr>
        <w:autoSpaceDE w:val="0"/>
        <w:autoSpaceDN w:val="0"/>
        <w:adjustRightInd w:val="0"/>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0005507B" w:rsidRPr="0005507B">
        <w:rPr>
          <w:rFonts w:ascii="Times New Roman" w:hAnsi="Times New Roman" w:cs="Times New Roman"/>
          <w:sz w:val="26"/>
          <w:szCs w:val="26"/>
        </w:rPr>
        <w:t xml:space="preserve"> </w:t>
      </w:r>
      <w:r w:rsidR="0005507B" w:rsidRPr="00F0747C">
        <w:rPr>
          <w:rFonts w:ascii="Times New Roman" w:hAnsi="Times New Roman" w:cs="Times New Roman"/>
          <w:sz w:val="26"/>
          <w:szCs w:val="26"/>
        </w:rPr>
        <w:t>Principa</w:t>
      </w:r>
      <w:r w:rsidR="00950027">
        <w:rPr>
          <w:rFonts w:ascii="Times New Roman" w:hAnsi="Times New Roman" w:cs="Times New Roman"/>
          <w:sz w:val="26"/>
          <w:szCs w:val="26"/>
        </w:rPr>
        <w:t>l</w:t>
      </w:r>
      <w:r w:rsidRPr="006E15A1">
        <w:rPr>
          <w:rFonts w:ascii="Times New Roman" w:hAnsi="Times New Roman" w:cs="Times New Roman"/>
          <w:b/>
          <w:sz w:val="26"/>
          <w:szCs w:val="26"/>
        </w:rPr>
        <w:t>]</w:t>
      </w:r>
    </w:p>
    <w:p w:rsidR="00CD4597" w:rsidRDefault="00CD4597" w:rsidP="00FD4147">
      <w:pPr>
        <w:autoSpaceDE w:val="0"/>
        <w:autoSpaceDN w:val="0"/>
        <w:adjustRightInd w:val="0"/>
        <w:jc w:val="both"/>
        <w:rPr>
          <w:rFonts w:ascii="Times New Roman" w:hAnsi="Times New Roman" w:cs="Times New Roman"/>
          <w:sz w:val="26"/>
          <w:szCs w:val="26"/>
          <w:lang w:bidi="ar-SA"/>
        </w:rPr>
      </w:pPr>
    </w:p>
    <w:p w:rsidR="00FD4147" w:rsidRPr="006E15A1" w:rsidRDefault="00FD4147" w:rsidP="00FD4147">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006E15A1" w:rsidRPr="006E15A1">
        <w:rPr>
          <w:rFonts w:ascii="Times New Roman" w:hAnsi="Times New Roman" w:cs="Times New Roman"/>
          <w:b/>
          <w:sz w:val="26"/>
          <w:szCs w:val="26"/>
          <w:lang w:bidi="ar-SA"/>
        </w:rPr>
        <w:t xml:space="preserve">B10. </w:t>
      </w:r>
      <w:r w:rsidR="006E15A1" w:rsidRPr="006E15A1">
        <w:rPr>
          <w:rFonts w:ascii="Times New Roman" w:hAnsi="Times New Roman" w:cs="Times New Roman"/>
          <w:b/>
          <w:bCs/>
          <w:sz w:val="26"/>
          <w:szCs w:val="26"/>
          <w:lang w:bidi="ar-SA"/>
        </w:rPr>
        <w:t>Ratification of Faculty Staff Development Programme- Internal</w:t>
      </w:r>
    </w:p>
    <w:p w:rsidR="00FD4147" w:rsidRPr="0060095E" w:rsidRDefault="00FD4147" w:rsidP="00FD4147">
      <w:pPr>
        <w:autoSpaceDE w:val="0"/>
        <w:autoSpaceDN w:val="0"/>
        <w:adjustRightInd w:val="0"/>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sidR="00342426">
        <w:rPr>
          <w:rFonts w:ascii="Times New Roman" w:hAnsi="Times New Roman" w:cs="Times New Roman"/>
          <w:b/>
          <w:bCs/>
          <w:sz w:val="26"/>
          <w:szCs w:val="26"/>
          <w:lang w:bidi="ar-SA"/>
        </w:rPr>
        <w:t xml:space="preserve"> </w:t>
      </w:r>
      <w:r w:rsidR="0060095E" w:rsidRPr="0060095E">
        <w:rPr>
          <w:rFonts w:ascii="Times New Roman" w:hAnsi="Times New Roman" w:cs="Times New Roman"/>
          <w:bCs/>
          <w:sz w:val="26"/>
          <w:szCs w:val="26"/>
          <w:lang w:bidi="ar-SA"/>
        </w:rPr>
        <w:t xml:space="preserve">BoG discussed FSD internal programmes conducted </w:t>
      </w:r>
      <w:r w:rsidR="0060095E">
        <w:rPr>
          <w:rFonts w:ascii="Times New Roman" w:hAnsi="Times New Roman" w:cs="Times New Roman"/>
          <w:bCs/>
          <w:sz w:val="26"/>
          <w:szCs w:val="26"/>
          <w:lang w:bidi="ar-SA"/>
        </w:rPr>
        <w:t>by different dept.</w:t>
      </w:r>
      <w:r w:rsidR="007B4E82">
        <w:rPr>
          <w:rFonts w:ascii="Times New Roman" w:hAnsi="Times New Roman" w:cs="Times New Roman"/>
          <w:bCs/>
          <w:sz w:val="26"/>
          <w:szCs w:val="26"/>
          <w:lang w:bidi="ar-SA"/>
        </w:rPr>
        <w:t xml:space="preserve"> BoG suggested including only the programs that have been completed and settled the accounts in the list of items to be ratified.</w:t>
      </w:r>
    </w:p>
    <w:p w:rsidR="004E3E2B" w:rsidRPr="007B4E82" w:rsidRDefault="00FD4147" w:rsidP="00FD4147">
      <w:pPr>
        <w:autoSpaceDE w:val="0"/>
        <w:autoSpaceDN w:val="0"/>
        <w:adjustRightInd w:val="0"/>
        <w:jc w:val="both"/>
        <w:rPr>
          <w:rFonts w:ascii="Times New Roman" w:hAnsi="Times New Roman" w:cs="Times New Roman"/>
          <w:sz w:val="26"/>
          <w:szCs w:val="26"/>
        </w:rPr>
      </w:pPr>
      <w:r w:rsidRPr="006E15A1">
        <w:rPr>
          <w:rFonts w:ascii="Times New Roman" w:hAnsi="Times New Roman" w:cs="Times New Roman"/>
          <w:b/>
          <w:bCs/>
          <w:sz w:val="26"/>
          <w:szCs w:val="26"/>
          <w:lang w:bidi="ar-SA"/>
        </w:rPr>
        <w:t>Conclusion/Resolution/Recommendation/Decision:</w:t>
      </w:r>
      <w:r w:rsidR="00342426">
        <w:rPr>
          <w:rFonts w:ascii="Times New Roman" w:hAnsi="Times New Roman" w:cs="Times New Roman"/>
          <w:b/>
          <w:bCs/>
          <w:sz w:val="26"/>
          <w:szCs w:val="26"/>
          <w:lang w:bidi="ar-SA"/>
        </w:rPr>
        <w:t xml:space="preserve"> </w:t>
      </w:r>
      <w:r w:rsidR="004E3E2B" w:rsidRPr="00976E3E">
        <w:rPr>
          <w:rFonts w:ascii="Times New Roman" w:hAnsi="Times New Roman" w:cs="Times New Roman"/>
          <w:bCs/>
          <w:sz w:val="26"/>
          <w:szCs w:val="26"/>
          <w:lang w:bidi="ar-SA"/>
        </w:rPr>
        <w:t>BoG Ratified</w:t>
      </w:r>
      <w:r w:rsidR="004E3E2B" w:rsidRPr="006E15A1">
        <w:rPr>
          <w:rFonts w:ascii="Times New Roman" w:hAnsi="Times New Roman" w:cs="Times New Roman"/>
          <w:b/>
          <w:sz w:val="26"/>
          <w:szCs w:val="26"/>
        </w:rPr>
        <w:t xml:space="preserve"> </w:t>
      </w:r>
      <w:r w:rsidR="007B4E82" w:rsidRPr="007B4E82">
        <w:rPr>
          <w:rFonts w:ascii="Times New Roman" w:hAnsi="Times New Roman" w:cs="Times New Roman"/>
          <w:sz w:val="26"/>
          <w:szCs w:val="26"/>
        </w:rPr>
        <w:t xml:space="preserve">the completed </w:t>
      </w:r>
      <w:r w:rsidR="007B4E82">
        <w:rPr>
          <w:rFonts w:ascii="Times New Roman" w:hAnsi="Times New Roman" w:cs="Times New Roman"/>
          <w:bCs/>
          <w:sz w:val="26"/>
          <w:szCs w:val="26"/>
          <w:lang w:bidi="ar-SA"/>
        </w:rPr>
        <w:t xml:space="preserve">and settled </w:t>
      </w:r>
      <w:r w:rsidR="007B4E82" w:rsidRPr="007B4E82">
        <w:rPr>
          <w:rFonts w:ascii="Times New Roman" w:hAnsi="Times New Roman" w:cs="Times New Roman"/>
          <w:sz w:val="26"/>
          <w:szCs w:val="26"/>
        </w:rPr>
        <w:t>programs and remaining will be included in the next BoG.</w:t>
      </w:r>
    </w:p>
    <w:p w:rsidR="00FD4147" w:rsidRDefault="00FD4147" w:rsidP="00FD4147">
      <w:pPr>
        <w:autoSpaceDE w:val="0"/>
        <w:autoSpaceDN w:val="0"/>
        <w:adjustRightInd w:val="0"/>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008A6800" w:rsidRPr="008A6800">
        <w:rPr>
          <w:rFonts w:ascii="Times New Roman" w:hAnsi="Times New Roman" w:cs="Times New Roman"/>
          <w:sz w:val="26"/>
          <w:szCs w:val="26"/>
        </w:rPr>
        <w:t xml:space="preserve"> </w:t>
      </w:r>
      <w:r w:rsidR="008A6800" w:rsidRPr="00F0747C">
        <w:rPr>
          <w:rFonts w:ascii="Times New Roman" w:hAnsi="Times New Roman" w:cs="Times New Roman"/>
          <w:sz w:val="26"/>
          <w:szCs w:val="26"/>
        </w:rPr>
        <w:t>Principa</w:t>
      </w:r>
      <w:r w:rsidR="008A6800">
        <w:rPr>
          <w:rFonts w:ascii="Times New Roman" w:hAnsi="Times New Roman" w:cs="Times New Roman"/>
          <w:sz w:val="26"/>
          <w:szCs w:val="26"/>
        </w:rPr>
        <w:t>l</w:t>
      </w:r>
      <w:r w:rsidRPr="006E15A1">
        <w:rPr>
          <w:rFonts w:ascii="Times New Roman" w:hAnsi="Times New Roman" w:cs="Times New Roman"/>
          <w:b/>
          <w:sz w:val="26"/>
          <w:szCs w:val="26"/>
        </w:rPr>
        <w:t>]</w:t>
      </w:r>
    </w:p>
    <w:p w:rsidR="006D29D8" w:rsidRDefault="006D29D8" w:rsidP="00FD4147">
      <w:pPr>
        <w:autoSpaceDE w:val="0"/>
        <w:autoSpaceDN w:val="0"/>
        <w:adjustRightInd w:val="0"/>
        <w:rPr>
          <w:rFonts w:ascii="Times New Roman" w:hAnsi="Times New Roman" w:cs="Times New Roman"/>
          <w:b/>
          <w:bCs/>
          <w:sz w:val="26"/>
          <w:szCs w:val="26"/>
        </w:rPr>
      </w:pPr>
    </w:p>
    <w:p w:rsidR="00FD4147" w:rsidRPr="006E15A1" w:rsidRDefault="00FD4147" w:rsidP="00FD4147">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006E15A1" w:rsidRPr="006E15A1">
        <w:rPr>
          <w:rFonts w:ascii="Times New Roman" w:hAnsi="Times New Roman" w:cs="Times New Roman"/>
          <w:b/>
          <w:bCs/>
          <w:sz w:val="26"/>
          <w:szCs w:val="26"/>
          <w:lang w:bidi="ar-SA"/>
        </w:rPr>
        <w:t xml:space="preserve">B11. Ratification of expenditure for </w:t>
      </w:r>
      <w:r w:rsidR="006E15A1" w:rsidRPr="006E15A1">
        <w:rPr>
          <w:rStyle w:val="labelstyle1"/>
          <w:rFonts w:ascii="Times New Roman" w:hAnsi="Times New Roman" w:cs="Times New Roman"/>
          <w:sz w:val="26"/>
          <w:szCs w:val="26"/>
        </w:rPr>
        <w:t>Training, Seminar, Conference, Workshop attended by faculty and staff– External</w:t>
      </w:r>
    </w:p>
    <w:p w:rsidR="007B4E82" w:rsidRPr="0060095E" w:rsidRDefault="00FD4147" w:rsidP="007B4E82">
      <w:pPr>
        <w:autoSpaceDE w:val="0"/>
        <w:autoSpaceDN w:val="0"/>
        <w:adjustRightInd w:val="0"/>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sidR="0060095E">
        <w:rPr>
          <w:rFonts w:ascii="Times New Roman" w:hAnsi="Times New Roman" w:cs="Times New Roman"/>
          <w:b/>
          <w:bCs/>
          <w:sz w:val="26"/>
          <w:szCs w:val="26"/>
          <w:lang w:bidi="ar-SA"/>
        </w:rPr>
        <w:t xml:space="preserve"> </w:t>
      </w:r>
      <w:r w:rsidR="004E3E2B" w:rsidRPr="004E3E2B">
        <w:rPr>
          <w:rFonts w:ascii="Times New Roman" w:hAnsi="Times New Roman" w:cs="Times New Roman"/>
          <w:bCs/>
          <w:sz w:val="26"/>
          <w:szCs w:val="26"/>
          <w:lang w:bidi="ar-SA"/>
        </w:rPr>
        <w:t>BoG discussed t</w:t>
      </w:r>
      <w:r w:rsidR="004E3E2B" w:rsidRPr="004E3E2B">
        <w:rPr>
          <w:rFonts w:ascii="Times New Roman" w:hAnsi="Times New Roman" w:cs="Times New Roman"/>
          <w:sz w:val="26"/>
          <w:szCs w:val="26"/>
          <w:lang w:bidi="ar-SA"/>
        </w:rPr>
        <w:t>he details of Training</w:t>
      </w:r>
      <w:r w:rsidR="004E3E2B" w:rsidRPr="004E3E2B">
        <w:rPr>
          <w:rStyle w:val="labelstyle1"/>
          <w:rFonts w:ascii="Times New Roman" w:hAnsi="Times New Roman" w:cs="Times New Roman"/>
          <w:sz w:val="26"/>
          <w:szCs w:val="26"/>
        </w:rPr>
        <w:t xml:space="preserve">, </w:t>
      </w:r>
      <w:r w:rsidR="004E3E2B" w:rsidRPr="004E3E2B">
        <w:rPr>
          <w:rStyle w:val="labelstyle1"/>
          <w:rFonts w:ascii="Times New Roman" w:hAnsi="Times New Roman" w:cs="Times New Roman"/>
          <w:b w:val="0"/>
          <w:sz w:val="26"/>
          <w:szCs w:val="26"/>
        </w:rPr>
        <w:t>Seminar, Conference, Workshop attended by faculty and staff (external)</w:t>
      </w:r>
      <w:r w:rsidR="004E3E2B">
        <w:rPr>
          <w:rStyle w:val="labelstyle1"/>
          <w:rFonts w:ascii="Times New Roman" w:hAnsi="Times New Roman" w:cs="Times New Roman"/>
          <w:b w:val="0"/>
          <w:sz w:val="26"/>
          <w:szCs w:val="26"/>
        </w:rPr>
        <w:t>.</w:t>
      </w:r>
      <w:r w:rsidR="007B4E82" w:rsidRPr="007B4E82">
        <w:rPr>
          <w:rFonts w:ascii="Times New Roman" w:hAnsi="Times New Roman" w:cs="Times New Roman"/>
          <w:bCs/>
          <w:sz w:val="26"/>
          <w:szCs w:val="26"/>
          <w:lang w:bidi="ar-SA"/>
        </w:rPr>
        <w:t xml:space="preserve"> </w:t>
      </w:r>
      <w:r w:rsidR="007B4E82">
        <w:rPr>
          <w:rFonts w:ascii="Times New Roman" w:hAnsi="Times New Roman" w:cs="Times New Roman"/>
          <w:bCs/>
          <w:sz w:val="26"/>
          <w:szCs w:val="26"/>
          <w:lang w:bidi="ar-SA"/>
        </w:rPr>
        <w:t>BoG suggested including only the programs that have been completed and settled the accounts in the list of items to be ratified.</w:t>
      </w:r>
    </w:p>
    <w:p w:rsidR="007B4E82" w:rsidRPr="007B4E82" w:rsidRDefault="00FD4147" w:rsidP="007B4E82">
      <w:pPr>
        <w:autoSpaceDE w:val="0"/>
        <w:autoSpaceDN w:val="0"/>
        <w:adjustRightInd w:val="0"/>
        <w:jc w:val="both"/>
        <w:rPr>
          <w:rFonts w:ascii="Times New Roman" w:hAnsi="Times New Roman" w:cs="Times New Roman"/>
          <w:sz w:val="26"/>
          <w:szCs w:val="26"/>
        </w:rPr>
      </w:pPr>
      <w:r w:rsidRPr="006E15A1">
        <w:rPr>
          <w:rFonts w:ascii="Times New Roman" w:hAnsi="Times New Roman" w:cs="Times New Roman"/>
          <w:b/>
          <w:bCs/>
          <w:sz w:val="26"/>
          <w:szCs w:val="26"/>
          <w:lang w:bidi="ar-SA"/>
        </w:rPr>
        <w:t>Conclusion/Resolution/Recommendation/Decision</w:t>
      </w:r>
      <w:r w:rsidR="007B4E82" w:rsidRPr="006E15A1">
        <w:rPr>
          <w:rFonts w:ascii="Times New Roman" w:hAnsi="Times New Roman" w:cs="Times New Roman"/>
          <w:b/>
          <w:bCs/>
          <w:sz w:val="26"/>
          <w:szCs w:val="26"/>
          <w:lang w:bidi="ar-SA"/>
        </w:rPr>
        <w:t>:</w:t>
      </w:r>
      <w:r w:rsidR="007B4E82">
        <w:rPr>
          <w:rFonts w:ascii="Times New Roman" w:hAnsi="Times New Roman" w:cs="Times New Roman"/>
          <w:b/>
          <w:bCs/>
          <w:sz w:val="26"/>
          <w:szCs w:val="26"/>
          <w:lang w:bidi="ar-SA"/>
        </w:rPr>
        <w:t xml:space="preserve"> </w:t>
      </w:r>
      <w:r w:rsidR="007B4E82" w:rsidRPr="00976E3E">
        <w:rPr>
          <w:rFonts w:ascii="Times New Roman" w:hAnsi="Times New Roman" w:cs="Times New Roman"/>
          <w:bCs/>
          <w:sz w:val="26"/>
          <w:szCs w:val="26"/>
          <w:lang w:bidi="ar-SA"/>
        </w:rPr>
        <w:t>BoG Ratified</w:t>
      </w:r>
      <w:r w:rsidR="007B4E82" w:rsidRPr="006E15A1">
        <w:rPr>
          <w:rFonts w:ascii="Times New Roman" w:hAnsi="Times New Roman" w:cs="Times New Roman"/>
          <w:b/>
          <w:sz w:val="26"/>
          <w:szCs w:val="26"/>
        </w:rPr>
        <w:t xml:space="preserve"> </w:t>
      </w:r>
      <w:r w:rsidR="007B4E82" w:rsidRPr="007B4E82">
        <w:rPr>
          <w:rFonts w:ascii="Times New Roman" w:hAnsi="Times New Roman" w:cs="Times New Roman"/>
          <w:sz w:val="26"/>
          <w:szCs w:val="26"/>
        </w:rPr>
        <w:t xml:space="preserve">the completed </w:t>
      </w:r>
      <w:r w:rsidR="007B4E82">
        <w:rPr>
          <w:rFonts w:ascii="Times New Roman" w:hAnsi="Times New Roman" w:cs="Times New Roman"/>
          <w:bCs/>
          <w:sz w:val="26"/>
          <w:szCs w:val="26"/>
          <w:lang w:bidi="ar-SA"/>
        </w:rPr>
        <w:t xml:space="preserve">and settled </w:t>
      </w:r>
      <w:r w:rsidR="007B4E82" w:rsidRPr="007B4E82">
        <w:rPr>
          <w:rFonts w:ascii="Times New Roman" w:hAnsi="Times New Roman" w:cs="Times New Roman"/>
          <w:sz w:val="26"/>
          <w:szCs w:val="26"/>
        </w:rPr>
        <w:t>programs and remaining will be included in the next BoG.</w:t>
      </w:r>
    </w:p>
    <w:p w:rsidR="00FD4147" w:rsidRDefault="00FD4147" w:rsidP="00FD4147">
      <w:pPr>
        <w:autoSpaceDE w:val="0"/>
        <w:autoSpaceDN w:val="0"/>
        <w:adjustRightInd w:val="0"/>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0060095E" w:rsidRPr="0060095E">
        <w:rPr>
          <w:rFonts w:ascii="Times New Roman" w:hAnsi="Times New Roman" w:cs="Times New Roman"/>
          <w:sz w:val="26"/>
          <w:szCs w:val="26"/>
        </w:rPr>
        <w:t xml:space="preserve"> </w:t>
      </w:r>
      <w:r w:rsidR="0060095E" w:rsidRPr="00F0747C">
        <w:rPr>
          <w:rFonts w:ascii="Times New Roman" w:hAnsi="Times New Roman" w:cs="Times New Roman"/>
          <w:sz w:val="26"/>
          <w:szCs w:val="26"/>
        </w:rPr>
        <w:t>Principa</w:t>
      </w:r>
      <w:r w:rsidR="0060095E">
        <w:rPr>
          <w:rFonts w:ascii="Times New Roman" w:hAnsi="Times New Roman" w:cs="Times New Roman"/>
          <w:sz w:val="26"/>
          <w:szCs w:val="26"/>
        </w:rPr>
        <w:t>l</w:t>
      </w:r>
      <w:r w:rsidRPr="006E15A1">
        <w:rPr>
          <w:rFonts w:ascii="Times New Roman" w:hAnsi="Times New Roman" w:cs="Times New Roman"/>
          <w:b/>
          <w:sz w:val="26"/>
          <w:szCs w:val="26"/>
        </w:rPr>
        <w:t>]</w:t>
      </w:r>
    </w:p>
    <w:p w:rsidR="006D29D8" w:rsidRDefault="006D29D8" w:rsidP="00FD4147">
      <w:pPr>
        <w:autoSpaceDE w:val="0"/>
        <w:autoSpaceDN w:val="0"/>
        <w:adjustRightInd w:val="0"/>
        <w:jc w:val="both"/>
        <w:rPr>
          <w:rFonts w:ascii="Times New Roman" w:hAnsi="Times New Roman" w:cs="Times New Roman"/>
          <w:b/>
          <w:sz w:val="26"/>
          <w:szCs w:val="26"/>
        </w:rPr>
      </w:pPr>
    </w:p>
    <w:p w:rsidR="00FD4147" w:rsidRPr="006E15A1" w:rsidRDefault="00FD4147" w:rsidP="00FD4147">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006E15A1" w:rsidRPr="006E15A1">
        <w:rPr>
          <w:rFonts w:ascii="Times New Roman" w:hAnsi="Times New Roman" w:cs="Times New Roman"/>
          <w:b/>
          <w:bCs/>
          <w:sz w:val="26"/>
          <w:szCs w:val="26"/>
          <w:lang w:bidi="ar-SA"/>
        </w:rPr>
        <w:t xml:space="preserve">B12. Ratification of M.Tech </w:t>
      </w:r>
      <w:r w:rsidR="006E15A1" w:rsidRPr="006E15A1">
        <w:rPr>
          <w:rFonts w:ascii="Times New Roman" w:hAnsi="Times New Roman" w:cs="Times New Roman"/>
          <w:b/>
          <w:sz w:val="26"/>
          <w:szCs w:val="26"/>
          <w:lang w:bidi="ar-SA"/>
        </w:rPr>
        <w:t>Assistantship</w:t>
      </w:r>
      <w:r w:rsidR="006E15A1" w:rsidRPr="006E15A1">
        <w:rPr>
          <w:rFonts w:ascii="Times New Roman" w:hAnsi="Times New Roman" w:cs="Times New Roman"/>
          <w:b/>
          <w:bCs/>
          <w:sz w:val="26"/>
          <w:szCs w:val="26"/>
          <w:lang w:bidi="ar-SA"/>
        </w:rPr>
        <w:t xml:space="preserve"> (ME &amp; ECE)</w:t>
      </w:r>
    </w:p>
    <w:p w:rsidR="00FD4147" w:rsidRPr="006E15A1" w:rsidRDefault="00FD4147" w:rsidP="00FD4147">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sidR="004E3E2B">
        <w:rPr>
          <w:rFonts w:ascii="Times New Roman" w:hAnsi="Times New Roman" w:cs="Times New Roman"/>
          <w:b/>
          <w:bCs/>
          <w:sz w:val="26"/>
          <w:szCs w:val="26"/>
          <w:lang w:bidi="ar-SA"/>
        </w:rPr>
        <w:t xml:space="preserve"> </w:t>
      </w:r>
      <w:r w:rsidR="004E3E2B" w:rsidRPr="004E3E2B">
        <w:rPr>
          <w:rFonts w:ascii="Times New Roman" w:hAnsi="Times New Roman" w:cs="Times New Roman"/>
          <w:bCs/>
          <w:sz w:val="26"/>
          <w:szCs w:val="26"/>
          <w:lang w:bidi="ar-SA"/>
        </w:rPr>
        <w:t>BoG discussed</w:t>
      </w:r>
      <w:r w:rsidR="004E3E2B">
        <w:rPr>
          <w:rFonts w:ascii="Times New Roman" w:hAnsi="Times New Roman" w:cs="Times New Roman"/>
          <w:b/>
          <w:bCs/>
          <w:sz w:val="26"/>
          <w:szCs w:val="26"/>
          <w:lang w:bidi="ar-SA"/>
        </w:rPr>
        <w:t xml:space="preserve"> </w:t>
      </w:r>
      <w:r w:rsidR="004E3E2B" w:rsidRPr="00C465E3">
        <w:rPr>
          <w:rFonts w:ascii="Times New Roman" w:hAnsi="Times New Roman" w:cs="Times New Roman"/>
          <w:bCs/>
          <w:sz w:val="26"/>
          <w:szCs w:val="26"/>
          <w:lang w:bidi="ar-SA"/>
        </w:rPr>
        <w:t xml:space="preserve">the details of </w:t>
      </w:r>
      <w:r w:rsidR="004E3E2B" w:rsidRPr="00C465E3">
        <w:rPr>
          <w:rFonts w:ascii="Times New Roman" w:eastAsia="Times New Roman" w:hAnsi="Times New Roman" w:cs="Times New Roman"/>
          <w:bCs/>
          <w:color w:val="000000"/>
          <w:sz w:val="26"/>
          <w:szCs w:val="26"/>
          <w:lang w:bidi="ar-SA"/>
        </w:rPr>
        <w:t xml:space="preserve">assistantship for </w:t>
      </w:r>
      <w:r w:rsidR="004E3E2B">
        <w:rPr>
          <w:rFonts w:ascii="Times New Roman" w:eastAsia="Times New Roman" w:hAnsi="Times New Roman" w:cs="Times New Roman"/>
          <w:bCs/>
          <w:color w:val="000000"/>
          <w:sz w:val="26"/>
          <w:szCs w:val="26"/>
          <w:lang w:bidi="ar-SA"/>
        </w:rPr>
        <w:t>M.T</w:t>
      </w:r>
      <w:r w:rsidR="004E3E2B" w:rsidRPr="00C465E3">
        <w:rPr>
          <w:rFonts w:ascii="Times New Roman" w:eastAsia="Times New Roman" w:hAnsi="Times New Roman" w:cs="Times New Roman"/>
          <w:bCs/>
          <w:color w:val="000000"/>
          <w:sz w:val="26"/>
          <w:szCs w:val="26"/>
          <w:lang w:bidi="ar-SA"/>
        </w:rPr>
        <w:t>ech students</w:t>
      </w:r>
      <w:r w:rsidR="004E3E2B">
        <w:rPr>
          <w:rFonts w:ascii="Times New Roman" w:eastAsia="Times New Roman" w:hAnsi="Times New Roman" w:cs="Times New Roman"/>
          <w:bCs/>
          <w:color w:val="000000"/>
          <w:sz w:val="26"/>
          <w:szCs w:val="26"/>
          <w:lang w:bidi="ar-SA"/>
        </w:rPr>
        <w:t xml:space="preserve"> from August 2015 to Nov 2015.</w:t>
      </w:r>
    </w:p>
    <w:p w:rsidR="00FD4147" w:rsidRPr="006E15A1" w:rsidRDefault="00FD4147" w:rsidP="00FD4147">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lastRenderedPageBreak/>
        <w:t>Conclusion/Resolution/Recommendation/Decision:</w:t>
      </w:r>
      <w:r w:rsidR="004E3E2B">
        <w:rPr>
          <w:rFonts w:ascii="Times New Roman" w:hAnsi="Times New Roman" w:cs="Times New Roman"/>
          <w:b/>
          <w:bCs/>
          <w:sz w:val="26"/>
          <w:szCs w:val="26"/>
          <w:lang w:bidi="ar-SA"/>
        </w:rPr>
        <w:t xml:space="preserve"> </w:t>
      </w:r>
      <w:r w:rsidR="004E3E2B" w:rsidRPr="00976E3E">
        <w:rPr>
          <w:rFonts w:ascii="Times New Roman" w:hAnsi="Times New Roman" w:cs="Times New Roman"/>
          <w:bCs/>
          <w:sz w:val="26"/>
          <w:szCs w:val="26"/>
          <w:lang w:bidi="ar-SA"/>
        </w:rPr>
        <w:t>BoG Ratified</w:t>
      </w:r>
    </w:p>
    <w:p w:rsidR="00FD4147" w:rsidRDefault="00FD4147" w:rsidP="00FD4147">
      <w:pPr>
        <w:autoSpaceDE w:val="0"/>
        <w:autoSpaceDN w:val="0"/>
        <w:adjustRightInd w:val="0"/>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0060095E" w:rsidRPr="0060095E">
        <w:rPr>
          <w:rFonts w:ascii="Times New Roman" w:hAnsi="Times New Roman" w:cs="Times New Roman"/>
          <w:sz w:val="26"/>
          <w:szCs w:val="26"/>
        </w:rPr>
        <w:t xml:space="preserve"> </w:t>
      </w:r>
      <w:r w:rsidR="0060095E" w:rsidRPr="00F0747C">
        <w:rPr>
          <w:rFonts w:ascii="Times New Roman" w:hAnsi="Times New Roman" w:cs="Times New Roman"/>
          <w:sz w:val="26"/>
          <w:szCs w:val="26"/>
        </w:rPr>
        <w:t>Principa</w:t>
      </w:r>
      <w:r w:rsidR="0060095E">
        <w:rPr>
          <w:rFonts w:ascii="Times New Roman" w:hAnsi="Times New Roman" w:cs="Times New Roman"/>
          <w:sz w:val="26"/>
          <w:szCs w:val="26"/>
        </w:rPr>
        <w:t>l</w:t>
      </w:r>
      <w:r w:rsidRPr="006E15A1">
        <w:rPr>
          <w:rFonts w:ascii="Times New Roman" w:hAnsi="Times New Roman" w:cs="Times New Roman"/>
          <w:b/>
          <w:sz w:val="26"/>
          <w:szCs w:val="26"/>
        </w:rPr>
        <w:t>]</w:t>
      </w:r>
    </w:p>
    <w:p w:rsidR="00CD4597" w:rsidRPr="006E15A1" w:rsidRDefault="00CD4597" w:rsidP="00FD4147">
      <w:pPr>
        <w:autoSpaceDE w:val="0"/>
        <w:autoSpaceDN w:val="0"/>
        <w:adjustRightInd w:val="0"/>
        <w:jc w:val="both"/>
        <w:rPr>
          <w:rFonts w:ascii="Times New Roman" w:hAnsi="Times New Roman" w:cs="Times New Roman"/>
          <w:sz w:val="26"/>
          <w:szCs w:val="26"/>
          <w:lang w:bidi="ar-SA"/>
        </w:rPr>
      </w:pPr>
    </w:p>
    <w:p w:rsidR="00FD4147" w:rsidRPr="006E15A1" w:rsidRDefault="00FD4147" w:rsidP="00FD4147">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006E15A1" w:rsidRPr="006E15A1">
        <w:rPr>
          <w:rFonts w:ascii="Times New Roman" w:hAnsi="Times New Roman" w:cs="Times New Roman"/>
          <w:b/>
          <w:bCs/>
          <w:sz w:val="26"/>
          <w:szCs w:val="26"/>
          <w:lang w:bidi="ar-SA"/>
        </w:rPr>
        <w:t>B13. Ratification of payment made for Civil works</w:t>
      </w:r>
    </w:p>
    <w:p w:rsidR="00FD4147" w:rsidRPr="006E15A1" w:rsidRDefault="00FD4147" w:rsidP="00FD4147">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sidR="00370D06">
        <w:rPr>
          <w:rFonts w:ascii="Times New Roman" w:hAnsi="Times New Roman" w:cs="Times New Roman"/>
          <w:b/>
          <w:bCs/>
          <w:sz w:val="26"/>
          <w:szCs w:val="26"/>
          <w:lang w:bidi="ar-SA"/>
        </w:rPr>
        <w:t xml:space="preserve"> </w:t>
      </w:r>
      <w:r w:rsidR="00370D06" w:rsidRPr="004E3E2B">
        <w:rPr>
          <w:rFonts w:ascii="Times New Roman" w:hAnsi="Times New Roman" w:cs="Times New Roman"/>
          <w:bCs/>
          <w:sz w:val="26"/>
          <w:szCs w:val="26"/>
          <w:lang w:bidi="ar-SA"/>
        </w:rPr>
        <w:t>BoG discussed</w:t>
      </w:r>
      <w:r w:rsidR="00370D06">
        <w:rPr>
          <w:rFonts w:ascii="Times New Roman" w:hAnsi="Times New Roman" w:cs="Times New Roman"/>
          <w:b/>
          <w:bCs/>
          <w:sz w:val="26"/>
          <w:szCs w:val="26"/>
          <w:lang w:bidi="ar-SA"/>
        </w:rPr>
        <w:t xml:space="preserve"> </w:t>
      </w:r>
      <w:r w:rsidR="00370D06" w:rsidRPr="00C465E3">
        <w:rPr>
          <w:rFonts w:ascii="Times New Roman" w:hAnsi="Times New Roman" w:cs="Times New Roman"/>
          <w:bCs/>
          <w:sz w:val="26"/>
          <w:szCs w:val="26"/>
          <w:lang w:bidi="ar-SA"/>
        </w:rPr>
        <w:t>the</w:t>
      </w:r>
      <w:r w:rsidR="00370D06">
        <w:rPr>
          <w:rFonts w:ascii="Times New Roman" w:hAnsi="Times New Roman" w:cs="Times New Roman"/>
          <w:sz w:val="26"/>
          <w:szCs w:val="26"/>
          <w:lang w:bidi="ar-SA"/>
        </w:rPr>
        <w:t xml:space="preserve"> details of </w:t>
      </w:r>
      <w:r w:rsidR="00273C46">
        <w:rPr>
          <w:rFonts w:ascii="Times New Roman" w:hAnsi="Times New Roman" w:cs="Times New Roman"/>
          <w:bCs/>
          <w:sz w:val="26"/>
          <w:szCs w:val="26"/>
          <w:lang w:bidi="ar-SA"/>
        </w:rPr>
        <w:t>procurement package.</w:t>
      </w:r>
    </w:p>
    <w:p w:rsidR="00FD4147" w:rsidRPr="006E15A1" w:rsidRDefault="00FD4147" w:rsidP="00FD4147">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Conclusion/Resolution/Recommendation/Decision:</w:t>
      </w:r>
      <w:r w:rsidR="00370D06" w:rsidRPr="00370D06">
        <w:rPr>
          <w:rFonts w:ascii="Times New Roman" w:hAnsi="Times New Roman" w:cs="Times New Roman"/>
          <w:bCs/>
          <w:sz w:val="26"/>
          <w:szCs w:val="26"/>
          <w:lang w:bidi="ar-SA"/>
        </w:rPr>
        <w:t xml:space="preserve"> </w:t>
      </w:r>
      <w:r w:rsidR="00370D06" w:rsidRPr="00976E3E">
        <w:rPr>
          <w:rFonts w:ascii="Times New Roman" w:hAnsi="Times New Roman" w:cs="Times New Roman"/>
          <w:bCs/>
          <w:sz w:val="26"/>
          <w:szCs w:val="26"/>
          <w:lang w:bidi="ar-SA"/>
        </w:rPr>
        <w:t>BoG Ratified</w:t>
      </w:r>
    </w:p>
    <w:p w:rsidR="00FD4147" w:rsidRDefault="00FD4147" w:rsidP="00FD4147">
      <w:pPr>
        <w:autoSpaceDE w:val="0"/>
        <w:autoSpaceDN w:val="0"/>
        <w:adjustRightInd w:val="0"/>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00370D06" w:rsidRPr="00370D06">
        <w:rPr>
          <w:rFonts w:ascii="Times New Roman" w:hAnsi="Times New Roman" w:cs="Times New Roman"/>
          <w:sz w:val="26"/>
          <w:szCs w:val="26"/>
        </w:rPr>
        <w:t xml:space="preserve"> </w:t>
      </w:r>
      <w:r w:rsidR="00370D06" w:rsidRPr="00F0747C">
        <w:rPr>
          <w:rFonts w:ascii="Times New Roman" w:hAnsi="Times New Roman" w:cs="Times New Roman"/>
          <w:sz w:val="26"/>
          <w:szCs w:val="26"/>
        </w:rPr>
        <w:t>Principa</w:t>
      </w:r>
      <w:r w:rsidR="00370D06">
        <w:rPr>
          <w:rFonts w:ascii="Times New Roman" w:hAnsi="Times New Roman" w:cs="Times New Roman"/>
          <w:sz w:val="26"/>
          <w:szCs w:val="26"/>
        </w:rPr>
        <w:t>l</w:t>
      </w:r>
      <w:r w:rsidRPr="006E15A1">
        <w:rPr>
          <w:rFonts w:ascii="Times New Roman" w:hAnsi="Times New Roman" w:cs="Times New Roman"/>
          <w:b/>
          <w:sz w:val="26"/>
          <w:szCs w:val="26"/>
        </w:rPr>
        <w:t>]</w:t>
      </w:r>
    </w:p>
    <w:p w:rsidR="00CF0355" w:rsidRDefault="00CF0355" w:rsidP="00FD4147">
      <w:pPr>
        <w:autoSpaceDE w:val="0"/>
        <w:autoSpaceDN w:val="0"/>
        <w:adjustRightInd w:val="0"/>
        <w:jc w:val="both"/>
        <w:rPr>
          <w:rFonts w:ascii="Times New Roman" w:hAnsi="Times New Roman" w:cs="Times New Roman"/>
          <w:b/>
          <w:sz w:val="26"/>
          <w:szCs w:val="26"/>
        </w:rPr>
      </w:pPr>
    </w:p>
    <w:p w:rsidR="00FD4147" w:rsidRPr="006E15A1" w:rsidRDefault="00FD4147" w:rsidP="00FD4147">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006E15A1" w:rsidRPr="006E15A1">
        <w:rPr>
          <w:rFonts w:ascii="Times New Roman" w:hAnsi="Times New Roman" w:cs="Times New Roman"/>
          <w:b/>
          <w:bCs/>
          <w:sz w:val="26"/>
          <w:szCs w:val="26"/>
          <w:lang w:bidi="ar-SA"/>
        </w:rPr>
        <w:t xml:space="preserve">B14. </w:t>
      </w:r>
      <w:r w:rsidR="006E15A1" w:rsidRPr="006E15A1">
        <w:rPr>
          <w:rFonts w:ascii="Times New Roman" w:hAnsi="Times New Roman" w:cs="Times New Roman"/>
          <w:b/>
          <w:sz w:val="26"/>
          <w:szCs w:val="26"/>
        </w:rPr>
        <w:t xml:space="preserve"> </w:t>
      </w:r>
      <w:r w:rsidR="005A364A">
        <w:rPr>
          <w:rFonts w:ascii="Times New Roman" w:hAnsi="Times New Roman" w:cs="Times New Roman"/>
          <w:b/>
          <w:sz w:val="26"/>
          <w:szCs w:val="26"/>
        </w:rPr>
        <w:t>Conversion of Staff appointed</w:t>
      </w:r>
      <w:r w:rsidR="006E15A1" w:rsidRPr="006E15A1">
        <w:rPr>
          <w:rFonts w:ascii="Times New Roman" w:hAnsi="Times New Roman" w:cs="Times New Roman"/>
          <w:b/>
          <w:sz w:val="26"/>
          <w:szCs w:val="26"/>
        </w:rPr>
        <w:t xml:space="preserve"> </w:t>
      </w:r>
      <w:r w:rsidR="005A364A">
        <w:rPr>
          <w:rFonts w:ascii="Times New Roman" w:hAnsi="Times New Roman" w:cs="Times New Roman"/>
          <w:b/>
          <w:sz w:val="26"/>
          <w:szCs w:val="26"/>
        </w:rPr>
        <w:t>in</w:t>
      </w:r>
      <w:r w:rsidR="006E15A1" w:rsidRPr="006E15A1">
        <w:rPr>
          <w:rFonts w:ascii="Times New Roman" w:hAnsi="Times New Roman" w:cs="Times New Roman"/>
          <w:b/>
          <w:sz w:val="26"/>
          <w:szCs w:val="26"/>
        </w:rPr>
        <w:t xml:space="preserve"> TEQIP II </w:t>
      </w:r>
      <w:r w:rsidR="005A364A">
        <w:rPr>
          <w:rFonts w:ascii="Times New Roman" w:hAnsi="Times New Roman" w:cs="Times New Roman"/>
          <w:b/>
          <w:sz w:val="26"/>
          <w:szCs w:val="26"/>
        </w:rPr>
        <w:t>Office</w:t>
      </w:r>
    </w:p>
    <w:p w:rsidR="00761079" w:rsidRDefault="00761079" w:rsidP="00761079">
      <w:pPr>
        <w:pStyle w:val="ListParagraph"/>
        <w:spacing w:after="0" w:line="360" w:lineRule="auto"/>
        <w:ind w:left="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Pr>
          <w:rFonts w:ascii="Times New Roman" w:hAnsi="Times New Roman" w:cs="Times New Roman"/>
          <w:b/>
          <w:bCs/>
          <w:sz w:val="26"/>
          <w:szCs w:val="26"/>
          <w:lang w:bidi="ar-SA"/>
        </w:rPr>
        <w:t xml:space="preserve"> </w:t>
      </w:r>
    </w:p>
    <w:p w:rsidR="00761079" w:rsidRPr="00E9004B" w:rsidRDefault="00C95869" w:rsidP="00A16BA0">
      <w:pPr>
        <w:pStyle w:val="ListParagraph"/>
        <w:numPr>
          <w:ilvl w:val="0"/>
          <w:numId w:val="19"/>
        </w:numPr>
        <w:spacing w:after="0" w:line="360" w:lineRule="auto"/>
        <w:ind w:left="360"/>
        <w:jc w:val="both"/>
        <w:rPr>
          <w:rFonts w:ascii="Times New Roman" w:hAnsi="Times New Roman" w:cs="Times New Roman"/>
          <w:bCs/>
          <w:sz w:val="26"/>
          <w:szCs w:val="26"/>
          <w:lang w:bidi="ar-SA"/>
        </w:rPr>
      </w:pPr>
      <w:r w:rsidRPr="00E9004B">
        <w:rPr>
          <w:rFonts w:ascii="Times New Roman" w:hAnsi="Times New Roman" w:cs="Times New Roman"/>
          <w:bCs/>
          <w:sz w:val="26"/>
          <w:szCs w:val="26"/>
          <w:lang w:bidi="ar-SA"/>
        </w:rPr>
        <w:t>BoG gave permission to convert the staff appointed</w:t>
      </w:r>
      <w:r w:rsidR="00761079">
        <w:rPr>
          <w:rFonts w:ascii="Times New Roman" w:hAnsi="Times New Roman" w:cs="Times New Roman"/>
          <w:bCs/>
          <w:sz w:val="26"/>
          <w:szCs w:val="26"/>
          <w:lang w:bidi="ar-SA"/>
        </w:rPr>
        <w:t>,</w:t>
      </w:r>
      <w:r w:rsidRPr="00E9004B">
        <w:rPr>
          <w:rFonts w:ascii="Times New Roman" w:hAnsi="Times New Roman" w:cs="Times New Roman"/>
          <w:bCs/>
          <w:sz w:val="26"/>
          <w:szCs w:val="26"/>
          <w:lang w:bidi="ar-SA"/>
        </w:rPr>
        <w:t xml:space="preserve"> </w:t>
      </w:r>
      <w:r w:rsidR="00761079">
        <w:rPr>
          <w:rFonts w:ascii="Times New Roman" w:hAnsi="Times New Roman" w:cs="Times New Roman"/>
          <w:sz w:val="26"/>
          <w:szCs w:val="26"/>
        </w:rPr>
        <w:t xml:space="preserve">Ms. </w:t>
      </w:r>
      <w:r w:rsidRPr="00761079">
        <w:rPr>
          <w:rFonts w:ascii="Times New Roman" w:hAnsi="Times New Roman" w:cs="Times New Roman"/>
          <w:sz w:val="26"/>
          <w:szCs w:val="26"/>
        </w:rPr>
        <w:t>Anupama P P, Data</w:t>
      </w:r>
      <w:r w:rsidRPr="00761079">
        <w:rPr>
          <w:rFonts w:ascii="Times New Roman" w:eastAsia="Calibri" w:hAnsi="Times New Roman" w:cs="Times New Roman"/>
          <w:sz w:val="26"/>
          <w:szCs w:val="26"/>
        </w:rPr>
        <w:t xml:space="preserve"> Entry Operator</w:t>
      </w:r>
      <w:r w:rsidRPr="00E9004B">
        <w:rPr>
          <w:rFonts w:ascii="Times New Roman" w:hAnsi="Times New Roman" w:cs="Times New Roman"/>
          <w:bCs/>
          <w:sz w:val="26"/>
          <w:szCs w:val="26"/>
          <w:lang w:bidi="ar-SA"/>
        </w:rPr>
        <w:t xml:space="preserve"> in the TEQIP II Office from daily wages basis to contract basis</w:t>
      </w:r>
      <w:r w:rsidR="00761079">
        <w:rPr>
          <w:rFonts w:ascii="Times New Roman" w:hAnsi="Times New Roman" w:cs="Times New Roman"/>
          <w:bCs/>
          <w:sz w:val="26"/>
          <w:szCs w:val="26"/>
          <w:lang w:bidi="ar-SA"/>
        </w:rPr>
        <w:t>.</w:t>
      </w:r>
    </w:p>
    <w:p w:rsidR="00761079" w:rsidRPr="00761079" w:rsidRDefault="00761079" w:rsidP="00A16BA0">
      <w:pPr>
        <w:pStyle w:val="ListParagraph"/>
        <w:autoSpaceDE w:val="0"/>
        <w:autoSpaceDN w:val="0"/>
        <w:adjustRightInd w:val="0"/>
        <w:spacing w:line="360" w:lineRule="auto"/>
        <w:ind w:left="360"/>
        <w:jc w:val="both"/>
        <w:rPr>
          <w:rFonts w:ascii="Times New Roman" w:hAnsi="Times New Roman" w:cs="Times New Roman"/>
          <w:b/>
          <w:bCs/>
          <w:sz w:val="26"/>
          <w:szCs w:val="26"/>
          <w:lang w:bidi="ar-SA"/>
        </w:rPr>
      </w:pPr>
      <w:r w:rsidRPr="00761079">
        <w:rPr>
          <w:rFonts w:ascii="Times New Roman" w:hAnsi="Times New Roman" w:cs="Times New Roman"/>
          <w:b/>
          <w:bCs/>
          <w:sz w:val="26"/>
          <w:szCs w:val="26"/>
          <w:lang w:bidi="ar-SA"/>
        </w:rPr>
        <w:t>Conclusion/Resolution/Recommendation/Decision:</w:t>
      </w:r>
      <w:r w:rsidRPr="00761079">
        <w:rPr>
          <w:rFonts w:ascii="Times New Roman" w:hAnsi="Times New Roman" w:cs="Times New Roman"/>
          <w:bCs/>
          <w:sz w:val="26"/>
          <w:szCs w:val="26"/>
          <w:lang w:bidi="ar-SA"/>
        </w:rPr>
        <w:t xml:space="preserve"> BoG ratified</w:t>
      </w:r>
      <w:r>
        <w:rPr>
          <w:rFonts w:ascii="Times New Roman" w:hAnsi="Times New Roman" w:cs="Times New Roman"/>
          <w:bCs/>
          <w:sz w:val="26"/>
          <w:szCs w:val="26"/>
          <w:lang w:bidi="ar-SA"/>
        </w:rPr>
        <w:t xml:space="preserve"> </w:t>
      </w:r>
      <w:r w:rsidRPr="00E9004B">
        <w:rPr>
          <w:rFonts w:ascii="Times New Roman" w:hAnsi="Times New Roman" w:cs="Times New Roman"/>
          <w:bCs/>
          <w:sz w:val="26"/>
          <w:szCs w:val="26"/>
          <w:lang w:bidi="ar-SA"/>
        </w:rPr>
        <w:t xml:space="preserve">the arrear amount that can be </w:t>
      </w:r>
      <w:r>
        <w:rPr>
          <w:rFonts w:ascii="Times New Roman" w:hAnsi="Times New Roman" w:cs="Times New Roman"/>
          <w:bCs/>
          <w:sz w:val="26"/>
          <w:szCs w:val="26"/>
          <w:lang w:bidi="ar-SA"/>
        </w:rPr>
        <w:t xml:space="preserve">given to </w:t>
      </w:r>
      <w:r w:rsidRPr="00CE388A">
        <w:rPr>
          <w:rFonts w:ascii="Times New Roman" w:hAnsi="Times New Roman" w:cs="Times New Roman"/>
          <w:sz w:val="26"/>
          <w:szCs w:val="26"/>
        </w:rPr>
        <w:t>Ms. Anupama P P, Data</w:t>
      </w:r>
      <w:r w:rsidRPr="00CE388A">
        <w:rPr>
          <w:rFonts w:ascii="Times New Roman" w:eastAsia="Calibri" w:hAnsi="Times New Roman" w:cs="Times New Roman"/>
          <w:sz w:val="26"/>
          <w:szCs w:val="26"/>
        </w:rPr>
        <w:t xml:space="preserve"> Entry Operator</w:t>
      </w:r>
      <w:r>
        <w:rPr>
          <w:rFonts w:ascii="Times New Roman" w:hAnsi="Times New Roman" w:cs="Times New Roman"/>
          <w:bCs/>
          <w:sz w:val="26"/>
          <w:szCs w:val="26"/>
          <w:lang w:bidi="ar-SA"/>
        </w:rPr>
        <w:t xml:space="preserve"> </w:t>
      </w:r>
      <w:r w:rsidRPr="00E9004B">
        <w:rPr>
          <w:rFonts w:ascii="Times New Roman" w:hAnsi="Times New Roman" w:cs="Times New Roman"/>
          <w:bCs/>
          <w:sz w:val="26"/>
          <w:szCs w:val="26"/>
          <w:lang w:bidi="ar-SA"/>
        </w:rPr>
        <w:t>with effect from 01/02/2014.</w:t>
      </w:r>
    </w:p>
    <w:p w:rsidR="00761079" w:rsidRDefault="00761079" w:rsidP="00A16BA0">
      <w:pPr>
        <w:pStyle w:val="ListParagraph"/>
        <w:spacing w:after="0" w:line="360" w:lineRule="auto"/>
        <w:ind w:left="360"/>
        <w:jc w:val="both"/>
        <w:rPr>
          <w:rFonts w:ascii="Times New Roman" w:hAnsi="Times New Roman" w:cs="Times New Roman"/>
          <w:bCs/>
          <w:sz w:val="26"/>
          <w:szCs w:val="26"/>
          <w:lang w:bidi="ar-SA"/>
        </w:rPr>
      </w:pPr>
    </w:p>
    <w:p w:rsidR="00761079" w:rsidRDefault="00483EED" w:rsidP="00A16BA0">
      <w:pPr>
        <w:pStyle w:val="ListParagraph"/>
        <w:numPr>
          <w:ilvl w:val="0"/>
          <w:numId w:val="19"/>
        </w:numPr>
        <w:spacing w:after="0" w:line="360" w:lineRule="auto"/>
        <w:ind w:left="360"/>
        <w:jc w:val="both"/>
        <w:rPr>
          <w:rFonts w:ascii="Times New Roman" w:hAnsi="Times New Roman" w:cs="Times New Roman"/>
          <w:bCs/>
          <w:sz w:val="26"/>
          <w:szCs w:val="26"/>
          <w:lang w:bidi="ar-SA"/>
        </w:rPr>
      </w:pPr>
      <w:r w:rsidRPr="00E9004B">
        <w:rPr>
          <w:rFonts w:ascii="Times New Roman" w:hAnsi="Times New Roman" w:cs="Times New Roman"/>
          <w:bCs/>
          <w:sz w:val="26"/>
          <w:szCs w:val="26"/>
          <w:lang w:bidi="ar-SA"/>
        </w:rPr>
        <w:t>BoG gave permission to convert the staff appointed</w:t>
      </w:r>
      <w:r w:rsidRPr="00E9004B">
        <w:rPr>
          <w:rFonts w:ascii="Times New Roman" w:hAnsi="Times New Roman" w:cs="Times New Roman"/>
          <w:sz w:val="24"/>
          <w:szCs w:val="24"/>
        </w:rPr>
        <w:t xml:space="preserve"> </w:t>
      </w:r>
      <w:r w:rsidRPr="00761079">
        <w:rPr>
          <w:rFonts w:ascii="Times New Roman" w:hAnsi="Times New Roman" w:cs="Times New Roman"/>
          <w:sz w:val="26"/>
          <w:szCs w:val="26"/>
        </w:rPr>
        <w:t>Ms. Reeshma K, Clerk cum junior Accountant</w:t>
      </w:r>
      <w:r w:rsidRPr="00E9004B">
        <w:rPr>
          <w:rFonts w:ascii="Times New Roman" w:hAnsi="Times New Roman" w:cs="Times New Roman"/>
          <w:sz w:val="24"/>
          <w:szCs w:val="24"/>
        </w:rPr>
        <w:t xml:space="preserve"> </w:t>
      </w:r>
      <w:r w:rsidRPr="00E9004B">
        <w:rPr>
          <w:rFonts w:ascii="Times New Roman" w:hAnsi="Times New Roman" w:cs="Times New Roman"/>
          <w:bCs/>
          <w:sz w:val="26"/>
          <w:szCs w:val="26"/>
          <w:lang w:bidi="ar-SA"/>
        </w:rPr>
        <w:t>in the TEQIP II Office from dail</w:t>
      </w:r>
      <w:r w:rsidR="001139C3">
        <w:rPr>
          <w:rFonts w:ascii="Times New Roman" w:hAnsi="Times New Roman" w:cs="Times New Roman"/>
          <w:bCs/>
          <w:sz w:val="26"/>
          <w:szCs w:val="26"/>
          <w:lang w:bidi="ar-SA"/>
        </w:rPr>
        <w:t>y wages basis to contract basis.</w:t>
      </w:r>
    </w:p>
    <w:p w:rsidR="00483EED" w:rsidRPr="00E9004B" w:rsidRDefault="00761079" w:rsidP="00A16BA0">
      <w:pPr>
        <w:pStyle w:val="ListParagraph"/>
        <w:spacing w:after="0" w:line="360" w:lineRule="auto"/>
        <w:ind w:left="360"/>
        <w:jc w:val="both"/>
        <w:rPr>
          <w:rFonts w:ascii="Times New Roman" w:hAnsi="Times New Roman" w:cs="Times New Roman"/>
          <w:bCs/>
          <w:sz w:val="26"/>
          <w:szCs w:val="26"/>
          <w:lang w:bidi="ar-SA"/>
        </w:rPr>
      </w:pPr>
      <w:r w:rsidRPr="00761079">
        <w:rPr>
          <w:rFonts w:ascii="Times New Roman" w:hAnsi="Times New Roman" w:cs="Times New Roman"/>
          <w:b/>
          <w:bCs/>
          <w:sz w:val="26"/>
          <w:szCs w:val="26"/>
          <w:lang w:bidi="ar-SA"/>
        </w:rPr>
        <w:t>Conclusion/Resolution/Recommendation/Decision:</w:t>
      </w:r>
      <w:r w:rsidRPr="00761079">
        <w:rPr>
          <w:rFonts w:ascii="Times New Roman" w:hAnsi="Times New Roman" w:cs="Times New Roman"/>
          <w:bCs/>
          <w:sz w:val="26"/>
          <w:szCs w:val="26"/>
          <w:lang w:bidi="ar-SA"/>
        </w:rPr>
        <w:t xml:space="preserve"> </w:t>
      </w:r>
      <w:r w:rsidR="00483EED" w:rsidRPr="00E9004B">
        <w:rPr>
          <w:rFonts w:ascii="Times New Roman" w:hAnsi="Times New Roman" w:cs="Times New Roman"/>
          <w:bCs/>
          <w:sz w:val="26"/>
          <w:szCs w:val="26"/>
          <w:lang w:bidi="ar-SA"/>
        </w:rPr>
        <w:t xml:space="preserve">BoG </w:t>
      </w:r>
      <w:r>
        <w:rPr>
          <w:rFonts w:ascii="Times New Roman" w:hAnsi="Times New Roman" w:cs="Times New Roman"/>
          <w:bCs/>
          <w:sz w:val="26"/>
          <w:szCs w:val="26"/>
          <w:lang w:bidi="ar-SA"/>
        </w:rPr>
        <w:t>approved</w:t>
      </w:r>
      <w:r w:rsidR="00483EED" w:rsidRPr="00E9004B">
        <w:rPr>
          <w:rFonts w:ascii="Times New Roman" w:hAnsi="Times New Roman" w:cs="Times New Roman"/>
          <w:bCs/>
          <w:sz w:val="26"/>
          <w:szCs w:val="26"/>
          <w:lang w:bidi="ar-SA"/>
        </w:rPr>
        <w:t xml:space="preserve"> to release the arrear amount that can be</w:t>
      </w:r>
      <w:r>
        <w:rPr>
          <w:rFonts w:ascii="Times New Roman" w:hAnsi="Times New Roman" w:cs="Times New Roman"/>
          <w:bCs/>
          <w:sz w:val="26"/>
          <w:szCs w:val="26"/>
          <w:lang w:bidi="ar-SA"/>
        </w:rPr>
        <w:t xml:space="preserve"> given to</w:t>
      </w:r>
      <w:r w:rsidR="00483EED" w:rsidRPr="00E9004B">
        <w:rPr>
          <w:rFonts w:ascii="Times New Roman" w:hAnsi="Times New Roman" w:cs="Times New Roman"/>
          <w:bCs/>
          <w:sz w:val="26"/>
          <w:szCs w:val="26"/>
          <w:lang w:bidi="ar-SA"/>
        </w:rPr>
        <w:t xml:space="preserve"> </w:t>
      </w:r>
      <w:r w:rsidRPr="00CE388A">
        <w:rPr>
          <w:rFonts w:ascii="Times New Roman" w:hAnsi="Times New Roman" w:cs="Times New Roman"/>
          <w:sz w:val="26"/>
          <w:szCs w:val="26"/>
        </w:rPr>
        <w:t>Ms. Reeshma K, Clerk cum junior Accountant</w:t>
      </w:r>
      <w:r w:rsidRPr="00E9004B">
        <w:rPr>
          <w:rFonts w:ascii="Times New Roman" w:hAnsi="Times New Roman" w:cs="Times New Roman"/>
          <w:bCs/>
          <w:sz w:val="26"/>
          <w:szCs w:val="26"/>
          <w:lang w:bidi="ar-SA"/>
        </w:rPr>
        <w:t xml:space="preserve"> </w:t>
      </w:r>
      <w:r w:rsidR="00483EED" w:rsidRPr="00E9004B">
        <w:rPr>
          <w:rFonts w:ascii="Times New Roman" w:hAnsi="Times New Roman" w:cs="Times New Roman"/>
          <w:bCs/>
          <w:sz w:val="26"/>
          <w:szCs w:val="26"/>
          <w:lang w:bidi="ar-SA"/>
        </w:rPr>
        <w:t>with effect from 01/05/2015.</w:t>
      </w:r>
    </w:p>
    <w:p w:rsidR="00E227E9" w:rsidRDefault="00E227E9" w:rsidP="00FD4147">
      <w:pPr>
        <w:autoSpaceDE w:val="0"/>
        <w:autoSpaceDN w:val="0"/>
        <w:adjustRightInd w:val="0"/>
        <w:jc w:val="both"/>
        <w:rPr>
          <w:rFonts w:ascii="Times New Roman" w:hAnsi="Times New Roman" w:cs="Times New Roman"/>
          <w:b/>
          <w:sz w:val="26"/>
          <w:szCs w:val="26"/>
        </w:rPr>
      </w:pPr>
    </w:p>
    <w:p w:rsidR="00FD4147" w:rsidRDefault="00FD4147" w:rsidP="00FD4147">
      <w:pPr>
        <w:autoSpaceDE w:val="0"/>
        <w:autoSpaceDN w:val="0"/>
        <w:adjustRightInd w:val="0"/>
        <w:jc w:val="both"/>
        <w:rPr>
          <w:rFonts w:ascii="Times New Roman" w:hAnsi="Times New Roman" w:cs="Times New Roman"/>
          <w:b/>
          <w:sz w:val="26"/>
          <w:szCs w:val="26"/>
        </w:rPr>
      </w:pPr>
      <w:r w:rsidRPr="006E15A1">
        <w:rPr>
          <w:rFonts w:ascii="Times New Roman" w:hAnsi="Times New Roman" w:cs="Times New Roman"/>
          <w:b/>
          <w:sz w:val="26"/>
          <w:szCs w:val="26"/>
        </w:rPr>
        <w:t>[Action by:</w:t>
      </w:r>
      <w:r w:rsidR="00273C46">
        <w:rPr>
          <w:rFonts w:ascii="Times New Roman" w:hAnsi="Times New Roman" w:cs="Times New Roman"/>
          <w:b/>
          <w:sz w:val="26"/>
          <w:szCs w:val="26"/>
        </w:rPr>
        <w:t xml:space="preserve"> </w:t>
      </w:r>
      <w:r w:rsidR="00273C46" w:rsidRPr="00F0747C">
        <w:rPr>
          <w:rFonts w:ascii="Times New Roman" w:hAnsi="Times New Roman" w:cs="Times New Roman"/>
          <w:sz w:val="26"/>
          <w:szCs w:val="26"/>
        </w:rPr>
        <w:t>Principa</w:t>
      </w:r>
      <w:r w:rsidR="00273C46">
        <w:rPr>
          <w:rFonts w:ascii="Times New Roman" w:hAnsi="Times New Roman" w:cs="Times New Roman"/>
          <w:sz w:val="26"/>
          <w:szCs w:val="26"/>
        </w:rPr>
        <w:t>l</w:t>
      </w:r>
      <w:r w:rsidRPr="006E15A1">
        <w:rPr>
          <w:rFonts w:ascii="Times New Roman" w:hAnsi="Times New Roman" w:cs="Times New Roman"/>
          <w:b/>
          <w:sz w:val="26"/>
          <w:szCs w:val="26"/>
        </w:rPr>
        <w:t>]</w:t>
      </w:r>
    </w:p>
    <w:p w:rsidR="00062180" w:rsidRDefault="00062180" w:rsidP="00FD4147">
      <w:pPr>
        <w:autoSpaceDE w:val="0"/>
        <w:autoSpaceDN w:val="0"/>
        <w:adjustRightInd w:val="0"/>
        <w:jc w:val="both"/>
        <w:rPr>
          <w:rFonts w:ascii="Times New Roman" w:hAnsi="Times New Roman" w:cs="Times New Roman"/>
          <w:b/>
          <w:sz w:val="26"/>
          <w:szCs w:val="26"/>
        </w:rPr>
      </w:pPr>
    </w:p>
    <w:p w:rsidR="00062180" w:rsidRDefault="00062180" w:rsidP="00FD4147">
      <w:pPr>
        <w:autoSpaceDE w:val="0"/>
        <w:autoSpaceDN w:val="0"/>
        <w:adjustRightInd w:val="0"/>
        <w:jc w:val="both"/>
        <w:rPr>
          <w:rFonts w:ascii="Times New Roman" w:hAnsi="Times New Roman" w:cs="Times New Roman"/>
          <w:b/>
          <w:sz w:val="26"/>
          <w:szCs w:val="26"/>
        </w:rPr>
      </w:pPr>
    </w:p>
    <w:p w:rsidR="00C85AB6" w:rsidRDefault="00C85AB6">
      <w:pPr>
        <w:rPr>
          <w:rFonts w:ascii="Times New Roman" w:hAnsi="Times New Roman" w:cs="Times New Roman"/>
          <w:b/>
          <w:bCs/>
          <w:sz w:val="36"/>
          <w:szCs w:val="36"/>
          <w:lang w:bidi="ar-SA"/>
        </w:rPr>
      </w:pPr>
      <w:r>
        <w:rPr>
          <w:rFonts w:ascii="Times New Roman" w:hAnsi="Times New Roman" w:cs="Times New Roman"/>
          <w:b/>
          <w:bCs/>
          <w:sz w:val="36"/>
          <w:szCs w:val="36"/>
          <w:lang w:bidi="ar-SA"/>
        </w:rPr>
        <w:br w:type="page"/>
      </w:r>
    </w:p>
    <w:p w:rsidR="00062180" w:rsidRPr="009F13FE" w:rsidRDefault="00062180" w:rsidP="00062180">
      <w:pPr>
        <w:autoSpaceDE w:val="0"/>
        <w:autoSpaceDN w:val="0"/>
        <w:adjustRightInd w:val="0"/>
        <w:spacing w:after="0"/>
        <w:jc w:val="center"/>
        <w:rPr>
          <w:rFonts w:ascii="Times New Roman" w:hAnsi="Times New Roman" w:cs="Times New Roman"/>
          <w:b/>
          <w:bCs/>
          <w:sz w:val="36"/>
          <w:szCs w:val="36"/>
          <w:lang w:bidi="ar-SA"/>
        </w:rPr>
      </w:pPr>
      <w:r w:rsidRPr="009F13FE">
        <w:rPr>
          <w:rFonts w:ascii="Times New Roman" w:hAnsi="Times New Roman" w:cs="Times New Roman"/>
          <w:b/>
          <w:bCs/>
          <w:sz w:val="36"/>
          <w:szCs w:val="36"/>
          <w:lang w:bidi="ar-SA"/>
        </w:rPr>
        <w:lastRenderedPageBreak/>
        <w:t>Part C</w:t>
      </w:r>
    </w:p>
    <w:p w:rsidR="00062180" w:rsidRPr="009F13FE" w:rsidRDefault="00062180" w:rsidP="00062180">
      <w:pPr>
        <w:autoSpaceDE w:val="0"/>
        <w:autoSpaceDN w:val="0"/>
        <w:adjustRightInd w:val="0"/>
        <w:spacing w:after="0"/>
        <w:jc w:val="center"/>
        <w:rPr>
          <w:rFonts w:ascii="Times New Roman" w:hAnsi="Times New Roman" w:cs="Times New Roman"/>
          <w:b/>
          <w:bCs/>
          <w:sz w:val="36"/>
          <w:szCs w:val="36"/>
          <w:lang w:bidi="ar-SA"/>
        </w:rPr>
      </w:pPr>
      <w:r w:rsidRPr="009F13FE">
        <w:rPr>
          <w:rFonts w:ascii="Times New Roman" w:hAnsi="Times New Roman" w:cs="Times New Roman"/>
          <w:b/>
          <w:bCs/>
          <w:sz w:val="36"/>
          <w:szCs w:val="36"/>
          <w:lang w:bidi="ar-SA"/>
        </w:rPr>
        <w:t>Reports</w:t>
      </w:r>
    </w:p>
    <w:p w:rsidR="00DA5D24" w:rsidRDefault="00DA5D24" w:rsidP="00CD4597">
      <w:pPr>
        <w:autoSpaceDE w:val="0"/>
        <w:autoSpaceDN w:val="0"/>
        <w:adjustRightInd w:val="0"/>
        <w:rPr>
          <w:rFonts w:ascii="Times New Roman" w:hAnsi="Times New Roman" w:cs="Times New Roman"/>
          <w:b/>
          <w:bCs/>
          <w:sz w:val="26"/>
          <w:szCs w:val="26"/>
        </w:rPr>
      </w:pPr>
    </w:p>
    <w:p w:rsidR="00CD4597" w:rsidRPr="006E15A1" w:rsidRDefault="00CD4597" w:rsidP="00CD4597">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Pr="006E15A1">
        <w:rPr>
          <w:rFonts w:ascii="Times New Roman" w:hAnsi="Times New Roman" w:cs="Times New Roman"/>
          <w:b/>
          <w:bCs/>
          <w:sz w:val="26"/>
          <w:szCs w:val="26"/>
          <w:lang w:bidi="ar-SA"/>
        </w:rPr>
        <w:t>C</w:t>
      </w:r>
      <w:r w:rsidR="007E1953">
        <w:rPr>
          <w:rFonts w:ascii="Times New Roman" w:hAnsi="Times New Roman" w:cs="Times New Roman"/>
          <w:b/>
          <w:bCs/>
          <w:sz w:val="26"/>
          <w:szCs w:val="26"/>
          <w:lang w:bidi="ar-SA"/>
        </w:rPr>
        <w:t>1</w:t>
      </w:r>
      <w:r w:rsidRPr="006E15A1">
        <w:rPr>
          <w:rFonts w:ascii="Times New Roman" w:hAnsi="Times New Roman" w:cs="Times New Roman"/>
          <w:b/>
          <w:bCs/>
          <w:sz w:val="26"/>
          <w:szCs w:val="26"/>
          <w:lang w:bidi="ar-SA"/>
        </w:rPr>
        <w:t xml:space="preserve">. The </w:t>
      </w:r>
      <w:r w:rsidRPr="00CD4597">
        <w:rPr>
          <w:rFonts w:ascii="Times New Roman" w:hAnsi="Times New Roman" w:cs="Times New Roman"/>
          <w:b/>
          <w:bCs/>
          <w:sz w:val="26"/>
          <w:szCs w:val="26"/>
          <w:lang w:bidi="ar-SA"/>
        </w:rPr>
        <w:t>status of fund position as on 16.12.2015</w:t>
      </w:r>
    </w:p>
    <w:p w:rsidR="00CD4597" w:rsidRPr="006E15A1" w:rsidRDefault="00CD4597" w:rsidP="00CD4597">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sidR="00273C46">
        <w:rPr>
          <w:rFonts w:ascii="Times New Roman" w:hAnsi="Times New Roman" w:cs="Times New Roman"/>
          <w:b/>
          <w:bCs/>
          <w:sz w:val="26"/>
          <w:szCs w:val="26"/>
          <w:lang w:bidi="ar-SA"/>
        </w:rPr>
        <w:t xml:space="preserve"> </w:t>
      </w:r>
      <w:r w:rsidR="00273C46" w:rsidRPr="004E3E2B">
        <w:rPr>
          <w:rFonts w:ascii="Times New Roman" w:hAnsi="Times New Roman" w:cs="Times New Roman"/>
          <w:bCs/>
          <w:sz w:val="26"/>
          <w:szCs w:val="26"/>
          <w:lang w:bidi="ar-SA"/>
        </w:rPr>
        <w:t>BoG discussed</w:t>
      </w:r>
      <w:r w:rsidR="00273C46">
        <w:rPr>
          <w:rFonts w:ascii="Times New Roman" w:hAnsi="Times New Roman" w:cs="Times New Roman"/>
          <w:b/>
          <w:bCs/>
          <w:sz w:val="26"/>
          <w:szCs w:val="26"/>
          <w:lang w:bidi="ar-SA"/>
        </w:rPr>
        <w:t xml:space="preserve"> </w:t>
      </w:r>
      <w:r w:rsidR="00273C46" w:rsidRPr="00C465E3">
        <w:rPr>
          <w:rFonts w:ascii="Times New Roman" w:hAnsi="Times New Roman" w:cs="Times New Roman"/>
          <w:bCs/>
          <w:sz w:val="26"/>
          <w:szCs w:val="26"/>
          <w:lang w:bidi="ar-SA"/>
        </w:rPr>
        <w:t>the</w:t>
      </w:r>
      <w:r w:rsidR="00273C46">
        <w:rPr>
          <w:rFonts w:ascii="Times New Roman" w:hAnsi="Times New Roman" w:cs="Times New Roman"/>
          <w:bCs/>
          <w:sz w:val="26"/>
          <w:szCs w:val="26"/>
          <w:lang w:bidi="ar-SA"/>
        </w:rPr>
        <w:t xml:space="preserve"> fund status.</w:t>
      </w:r>
    </w:p>
    <w:p w:rsidR="00CD4597" w:rsidRPr="006E15A1" w:rsidRDefault="00CD4597" w:rsidP="00CD4597">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Conclusion/Resolution/Recommendation/Decision:</w:t>
      </w:r>
      <w:r w:rsidR="00273C46">
        <w:rPr>
          <w:rFonts w:ascii="Times New Roman" w:hAnsi="Times New Roman" w:cs="Times New Roman"/>
          <w:b/>
          <w:bCs/>
          <w:sz w:val="26"/>
          <w:szCs w:val="26"/>
          <w:lang w:bidi="ar-SA"/>
        </w:rPr>
        <w:t xml:space="preserve"> </w:t>
      </w:r>
      <w:r w:rsidR="00273C46" w:rsidRPr="00273C46">
        <w:rPr>
          <w:rFonts w:ascii="Times New Roman" w:hAnsi="Times New Roman" w:cs="Times New Roman"/>
          <w:bCs/>
          <w:sz w:val="26"/>
          <w:szCs w:val="26"/>
          <w:lang w:bidi="ar-SA"/>
        </w:rPr>
        <w:t>No action required.</w:t>
      </w:r>
    </w:p>
    <w:p w:rsidR="00CD4597" w:rsidRPr="006E15A1" w:rsidRDefault="00CD4597" w:rsidP="00FD4147">
      <w:pPr>
        <w:autoSpaceDE w:val="0"/>
        <w:autoSpaceDN w:val="0"/>
        <w:adjustRightInd w:val="0"/>
        <w:jc w:val="both"/>
        <w:rPr>
          <w:rFonts w:ascii="Times New Roman" w:hAnsi="Times New Roman" w:cs="Times New Roman"/>
          <w:sz w:val="26"/>
          <w:szCs w:val="26"/>
          <w:lang w:bidi="ar-SA"/>
        </w:rPr>
      </w:pPr>
    </w:p>
    <w:p w:rsidR="00FD4147" w:rsidRPr="006E15A1" w:rsidRDefault="00FD4147" w:rsidP="00FD4147">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sidR="006E15A1" w:rsidRPr="006E15A1">
        <w:rPr>
          <w:rFonts w:ascii="Times New Roman" w:hAnsi="Times New Roman" w:cs="Times New Roman"/>
          <w:b/>
          <w:bCs/>
          <w:sz w:val="26"/>
          <w:szCs w:val="26"/>
          <w:lang w:bidi="ar-SA"/>
        </w:rPr>
        <w:t>C2. The status of four fund position as on 16-12-2015</w:t>
      </w:r>
    </w:p>
    <w:p w:rsidR="00FD4147" w:rsidRPr="006E15A1" w:rsidRDefault="00FD4147" w:rsidP="00FD4147">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Discussion:</w:t>
      </w:r>
      <w:r w:rsidR="00273C46">
        <w:rPr>
          <w:rFonts w:ascii="Times New Roman" w:hAnsi="Times New Roman" w:cs="Times New Roman"/>
          <w:b/>
          <w:bCs/>
          <w:sz w:val="26"/>
          <w:szCs w:val="26"/>
          <w:lang w:bidi="ar-SA"/>
        </w:rPr>
        <w:t xml:space="preserve"> </w:t>
      </w:r>
      <w:r w:rsidR="00273C46" w:rsidRPr="004E3E2B">
        <w:rPr>
          <w:rFonts w:ascii="Times New Roman" w:hAnsi="Times New Roman" w:cs="Times New Roman"/>
          <w:bCs/>
          <w:sz w:val="26"/>
          <w:szCs w:val="26"/>
          <w:lang w:bidi="ar-SA"/>
        </w:rPr>
        <w:t>BoG discussed</w:t>
      </w:r>
      <w:r w:rsidR="00273C46">
        <w:rPr>
          <w:rFonts w:ascii="Times New Roman" w:hAnsi="Times New Roman" w:cs="Times New Roman"/>
          <w:b/>
          <w:bCs/>
          <w:sz w:val="26"/>
          <w:szCs w:val="26"/>
          <w:lang w:bidi="ar-SA"/>
        </w:rPr>
        <w:t xml:space="preserve"> </w:t>
      </w:r>
      <w:r w:rsidR="00273C46" w:rsidRPr="00C465E3">
        <w:rPr>
          <w:rFonts w:ascii="Times New Roman" w:hAnsi="Times New Roman" w:cs="Times New Roman"/>
          <w:bCs/>
          <w:sz w:val="26"/>
          <w:szCs w:val="26"/>
          <w:lang w:bidi="ar-SA"/>
        </w:rPr>
        <w:t>the</w:t>
      </w:r>
      <w:r w:rsidR="00273C46">
        <w:rPr>
          <w:rFonts w:ascii="Times New Roman" w:hAnsi="Times New Roman" w:cs="Times New Roman"/>
          <w:bCs/>
          <w:sz w:val="26"/>
          <w:szCs w:val="26"/>
          <w:lang w:bidi="ar-SA"/>
        </w:rPr>
        <w:t xml:space="preserve"> four fund status.</w:t>
      </w:r>
    </w:p>
    <w:p w:rsidR="00FD4147" w:rsidRDefault="00FD4147" w:rsidP="00FD4147">
      <w:pPr>
        <w:autoSpaceDE w:val="0"/>
        <w:autoSpaceDN w:val="0"/>
        <w:adjustRightInd w:val="0"/>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Conclusion/Resolution/Recommendation/Decision:</w:t>
      </w:r>
      <w:r w:rsidR="00273C46">
        <w:rPr>
          <w:rFonts w:ascii="Times New Roman" w:hAnsi="Times New Roman" w:cs="Times New Roman"/>
          <w:b/>
          <w:bCs/>
          <w:sz w:val="26"/>
          <w:szCs w:val="26"/>
          <w:lang w:bidi="ar-SA"/>
        </w:rPr>
        <w:t xml:space="preserve"> </w:t>
      </w:r>
      <w:r w:rsidR="00273C46" w:rsidRPr="00273C46">
        <w:rPr>
          <w:rFonts w:ascii="Times New Roman" w:hAnsi="Times New Roman" w:cs="Times New Roman"/>
          <w:bCs/>
          <w:sz w:val="26"/>
          <w:szCs w:val="26"/>
          <w:lang w:bidi="ar-SA"/>
        </w:rPr>
        <w:t>No action required.</w:t>
      </w:r>
    </w:p>
    <w:p w:rsidR="00DA5D24" w:rsidRDefault="00DA5D24" w:rsidP="00FD4147">
      <w:pPr>
        <w:autoSpaceDE w:val="0"/>
        <w:autoSpaceDN w:val="0"/>
        <w:adjustRightInd w:val="0"/>
        <w:jc w:val="both"/>
        <w:rPr>
          <w:rFonts w:ascii="Times New Roman" w:hAnsi="Times New Roman" w:cs="Times New Roman"/>
          <w:bCs/>
          <w:sz w:val="26"/>
          <w:szCs w:val="26"/>
          <w:lang w:bidi="ar-SA"/>
        </w:rPr>
      </w:pPr>
    </w:p>
    <w:p w:rsidR="00062180" w:rsidRDefault="001139C3" w:rsidP="001139C3">
      <w:pPr>
        <w:autoSpaceDE w:val="0"/>
        <w:autoSpaceDN w:val="0"/>
        <w:adjustRightInd w:val="0"/>
        <w:jc w:val="center"/>
        <w:rPr>
          <w:rFonts w:ascii="Times New Roman" w:hAnsi="Times New Roman" w:cs="Times New Roman"/>
          <w:b/>
          <w:bCs/>
          <w:sz w:val="36"/>
          <w:szCs w:val="36"/>
          <w:lang w:bidi="ar-SA"/>
        </w:rPr>
      </w:pPr>
      <w:r w:rsidRPr="009F13FE">
        <w:rPr>
          <w:rFonts w:ascii="Times New Roman" w:hAnsi="Times New Roman" w:cs="Times New Roman"/>
          <w:b/>
          <w:bCs/>
          <w:sz w:val="36"/>
          <w:szCs w:val="36"/>
          <w:lang w:bidi="ar-SA"/>
        </w:rPr>
        <w:t xml:space="preserve">Part </w:t>
      </w:r>
      <w:r>
        <w:rPr>
          <w:rFonts w:ascii="Times New Roman" w:hAnsi="Times New Roman" w:cs="Times New Roman"/>
          <w:b/>
          <w:bCs/>
          <w:sz w:val="36"/>
          <w:szCs w:val="36"/>
          <w:lang w:bidi="ar-SA"/>
        </w:rPr>
        <w:t>D</w:t>
      </w:r>
    </w:p>
    <w:p w:rsidR="001139C3" w:rsidRPr="00542E47" w:rsidRDefault="001139C3" w:rsidP="001139C3">
      <w:pPr>
        <w:tabs>
          <w:tab w:val="left" w:pos="7245"/>
        </w:tabs>
        <w:jc w:val="center"/>
        <w:rPr>
          <w:rFonts w:ascii="Times New Roman" w:hAnsi="Times New Roman" w:cs="Times New Roman"/>
          <w:sz w:val="40"/>
          <w:szCs w:val="36"/>
          <w:lang w:bidi="ar-SA"/>
        </w:rPr>
      </w:pPr>
      <w:r w:rsidRPr="00542E47">
        <w:rPr>
          <w:rFonts w:ascii="Times New Roman" w:hAnsi="Times New Roman" w:cs="Times New Roman"/>
          <w:b/>
          <w:bCs/>
          <w:sz w:val="36"/>
          <w:szCs w:val="32"/>
          <w:lang w:bidi="ar-SA"/>
        </w:rPr>
        <w:t>Any other item with the permission of the Chair</w:t>
      </w:r>
    </w:p>
    <w:p w:rsidR="001139C3" w:rsidRDefault="001139C3" w:rsidP="001139C3">
      <w:pPr>
        <w:autoSpaceDE w:val="0"/>
        <w:autoSpaceDN w:val="0"/>
        <w:adjustRightInd w:val="0"/>
        <w:jc w:val="center"/>
        <w:rPr>
          <w:rFonts w:ascii="Times New Roman" w:hAnsi="Times New Roman" w:cs="Times New Roman"/>
          <w:b/>
          <w:bCs/>
          <w:sz w:val="36"/>
          <w:szCs w:val="36"/>
          <w:lang w:bidi="ar-SA"/>
        </w:rPr>
      </w:pPr>
    </w:p>
    <w:p w:rsidR="001139C3" w:rsidRPr="006E15A1" w:rsidRDefault="001139C3" w:rsidP="001139C3">
      <w:pPr>
        <w:autoSpaceDE w:val="0"/>
        <w:autoSpaceDN w:val="0"/>
        <w:adjustRightInd w:val="0"/>
        <w:rPr>
          <w:rFonts w:ascii="Times New Roman" w:hAnsi="Times New Roman" w:cs="Times New Roman"/>
          <w:b/>
          <w:sz w:val="26"/>
          <w:szCs w:val="26"/>
          <w:lang w:bidi="ar-SA"/>
        </w:rPr>
      </w:pPr>
      <w:r w:rsidRPr="006E15A1">
        <w:rPr>
          <w:rFonts w:ascii="Times New Roman" w:hAnsi="Times New Roman" w:cs="Times New Roman"/>
          <w:b/>
          <w:bCs/>
          <w:sz w:val="26"/>
          <w:szCs w:val="26"/>
        </w:rPr>
        <w:t xml:space="preserve">Item </w:t>
      </w:r>
      <w:r>
        <w:rPr>
          <w:rFonts w:ascii="Times New Roman" w:hAnsi="Times New Roman" w:cs="Times New Roman"/>
          <w:b/>
          <w:bCs/>
          <w:sz w:val="26"/>
          <w:szCs w:val="26"/>
          <w:lang w:bidi="ar-SA"/>
        </w:rPr>
        <w:t xml:space="preserve">D1.Approval for payment of Tuition fee, expenses etc of Dr. Rajeev P, spent for higher education (PhD, NITK, Surathkal) </w:t>
      </w:r>
    </w:p>
    <w:p w:rsidR="001139C3" w:rsidRPr="001139C3" w:rsidRDefault="001139C3" w:rsidP="001139C3">
      <w:pPr>
        <w:autoSpaceDE w:val="0"/>
        <w:autoSpaceDN w:val="0"/>
        <w:adjustRightInd w:val="0"/>
        <w:jc w:val="both"/>
        <w:rPr>
          <w:rFonts w:ascii="Times New Roman" w:hAnsi="Times New Roman" w:cs="Times New Roman"/>
          <w:bCs/>
          <w:sz w:val="26"/>
          <w:szCs w:val="26"/>
          <w:lang w:bidi="ar-SA"/>
        </w:rPr>
      </w:pPr>
      <w:r w:rsidRPr="006E15A1">
        <w:rPr>
          <w:rFonts w:ascii="Times New Roman" w:hAnsi="Times New Roman" w:cs="Times New Roman"/>
          <w:b/>
          <w:bCs/>
          <w:sz w:val="26"/>
          <w:szCs w:val="26"/>
          <w:lang w:bidi="ar-SA"/>
        </w:rPr>
        <w:t>Discussion:</w:t>
      </w:r>
      <w:r>
        <w:rPr>
          <w:rFonts w:ascii="Times New Roman" w:hAnsi="Times New Roman" w:cs="Times New Roman"/>
          <w:b/>
          <w:bCs/>
          <w:sz w:val="26"/>
          <w:szCs w:val="26"/>
          <w:lang w:bidi="ar-SA"/>
        </w:rPr>
        <w:t xml:space="preserve"> </w:t>
      </w:r>
      <w:r>
        <w:rPr>
          <w:rFonts w:ascii="Times New Roman" w:hAnsi="Times New Roman" w:cs="Times New Roman"/>
          <w:bCs/>
          <w:sz w:val="26"/>
          <w:szCs w:val="26"/>
          <w:lang w:bidi="ar-SA"/>
        </w:rPr>
        <w:t xml:space="preserve">BoG gave permission for the payment of </w:t>
      </w:r>
      <w:r w:rsidRPr="001139C3">
        <w:rPr>
          <w:rFonts w:ascii="Times New Roman" w:hAnsi="Times New Roman" w:cs="Times New Roman"/>
          <w:bCs/>
          <w:sz w:val="26"/>
          <w:szCs w:val="26"/>
          <w:lang w:bidi="ar-SA"/>
        </w:rPr>
        <w:t>Tuition fee, expenses etc of Dr. Rajeev P, spent for higher education (PhD, NITK, Surathkal).</w:t>
      </w:r>
    </w:p>
    <w:p w:rsidR="001139C3" w:rsidRPr="006E15A1" w:rsidRDefault="001139C3" w:rsidP="001139C3">
      <w:pPr>
        <w:autoSpaceDE w:val="0"/>
        <w:autoSpaceDN w:val="0"/>
        <w:adjustRightInd w:val="0"/>
        <w:jc w:val="both"/>
        <w:rPr>
          <w:rFonts w:ascii="Times New Roman" w:hAnsi="Times New Roman" w:cs="Times New Roman"/>
          <w:b/>
          <w:bCs/>
          <w:sz w:val="26"/>
          <w:szCs w:val="26"/>
          <w:lang w:bidi="ar-SA"/>
        </w:rPr>
      </w:pPr>
      <w:r w:rsidRPr="006E15A1">
        <w:rPr>
          <w:rFonts w:ascii="Times New Roman" w:hAnsi="Times New Roman" w:cs="Times New Roman"/>
          <w:b/>
          <w:bCs/>
          <w:sz w:val="26"/>
          <w:szCs w:val="26"/>
          <w:lang w:bidi="ar-SA"/>
        </w:rPr>
        <w:t>Conclusion/Resolution/Recommendation/Decision</w:t>
      </w:r>
      <w:r>
        <w:rPr>
          <w:rFonts w:ascii="Times New Roman" w:hAnsi="Times New Roman" w:cs="Times New Roman"/>
          <w:b/>
          <w:bCs/>
          <w:sz w:val="26"/>
          <w:szCs w:val="26"/>
          <w:lang w:bidi="ar-SA"/>
        </w:rPr>
        <w:t xml:space="preserve">: </w:t>
      </w:r>
      <w:r w:rsidRPr="001139C3">
        <w:rPr>
          <w:rFonts w:ascii="Times New Roman" w:hAnsi="Times New Roman" w:cs="Times New Roman"/>
          <w:bCs/>
          <w:sz w:val="26"/>
          <w:szCs w:val="26"/>
          <w:lang w:bidi="ar-SA"/>
        </w:rPr>
        <w:t>BoG approved.</w:t>
      </w:r>
    </w:p>
    <w:p w:rsidR="001139C3" w:rsidRDefault="001139C3" w:rsidP="00FD4147">
      <w:pPr>
        <w:autoSpaceDE w:val="0"/>
        <w:autoSpaceDN w:val="0"/>
        <w:adjustRightInd w:val="0"/>
        <w:jc w:val="both"/>
        <w:rPr>
          <w:rFonts w:ascii="Times New Roman" w:hAnsi="Times New Roman" w:cs="Times New Roman"/>
          <w:b/>
          <w:sz w:val="26"/>
          <w:szCs w:val="26"/>
        </w:rPr>
      </w:pPr>
    </w:p>
    <w:p w:rsidR="00053C28" w:rsidRDefault="00053C28" w:rsidP="00FD4147">
      <w:pPr>
        <w:autoSpaceDE w:val="0"/>
        <w:autoSpaceDN w:val="0"/>
        <w:adjustRightInd w:val="0"/>
        <w:jc w:val="both"/>
        <w:rPr>
          <w:rFonts w:ascii="Times New Roman" w:hAnsi="Times New Roman" w:cs="Times New Roman"/>
          <w:b/>
          <w:bCs/>
          <w:sz w:val="26"/>
          <w:szCs w:val="26"/>
        </w:rPr>
      </w:pPr>
    </w:p>
    <w:sectPr w:rsidR="00053C28" w:rsidSect="00E24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BF0"/>
    <w:multiLevelType w:val="hybridMultilevel"/>
    <w:tmpl w:val="B042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128F2FAE"/>
    <w:multiLevelType w:val="hybridMultilevel"/>
    <w:tmpl w:val="68FE5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36568E"/>
    <w:multiLevelType w:val="hybridMultilevel"/>
    <w:tmpl w:val="018CAFDA"/>
    <w:lvl w:ilvl="0" w:tplc="CC64A212">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A026EC4"/>
    <w:multiLevelType w:val="hybridMultilevel"/>
    <w:tmpl w:val="955A12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CCD15DF"/>
    <w:multiLevelType w:val="hybridMultilevel"/>
    <w:tmpl w:val="964C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E4ED5"/>
    <w:multiLevelType w:val="hybridMultilevel"/>
    <w:tmpl w:val="55B8EC0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4764C3E"/>
    <w:multiLevelType w:val="hybridMultilevel"/>
    <w:tmpl w:val="7C483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EB347E"/>
    <w:multiLevelType w:val="hybridMultilevel"/>
    <w:tmpl w:val="F7A2B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202BCC"/>
    <w:multiLevelType w:val="hybridMultilevel"/>
    <w:tmpl w:val="F7786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428FF"/>
    <w:multiLevelType w:val="hybridMultilevel"/>
    <w:tmpl w:val="9DE0008A"/>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CB3FE3"/>
    <w:multiLevelType w:val="hybridMultilevel"/>
    <w:tmpl w:val="39C0F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9A2E3C"/>
    <w:multiLevelType w:val="hybridMultilevel"/>
    <w:tmpl w:val="D34A7A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5CDA5883"/>
    <w:multiLevelType w:val="hybridMultilevel"/>
    <w:tmpl w:val="2F625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2B3687"/>
    <w:multiLevelType w:val="hybridMultilevel"/>
    <w:tmpl w:val="155E1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12C6A"/>
    <w:multiLevelType w:val="hybridMultilevel"/>
    <w:tmpl w:val="394C8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95582A"/>
    <w:multiLevelType w:val="hybridMultilevel"/>
    <w:tmpl w:val="3CB0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CC5348"/>
    <w:multiLevelType w:val="hybridMultilevel"/>
    <w:tmpl w:val="9C9C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F37120"/>
    <w:multiLevelType w:val="hybridMultilevel"/>
    <w:tmpl w:val="8C120B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5"/>
  </w:num>
  <w:num w:numId="6">
    <w:abstractNumId w:val="17"/>
  </w:num>
  <w:num w:numId="7">
    <w:abstractNumId w:val="11"/>
  </w:num>
  <w:num w:numId="8">
    <w:abstractNumId w:val="3"/>
  </w:num>
  <w:num w:numId="9">
    <w:abstractNumId w:val="0"/>
  </w:num>
  <w:num w:numId="10">
    <w:abstractNumId w:val="10"/>
  </w:num>
  <w:num w:numId="11">
    <w:abstractNumId w:val="9"/>
  </w:num>
  <w:num w:numId="12">
    <w:abstractNumId w:val="6"/>
  </w:num>
  <w:num w:numId="13">
    <w:abstractNumId w:val="16"/>
  </w:num>
  <w:num w:numId="14">
    <w:abstractNumId w:val="12"/>
  </w:num>
  <w:num w:numId="15">
    <w:abstractNumId w:val="1"/>
  </w:num>
  <w:num w:numId="16">
    <w:abstractNumId w:val="4"/>
  </w:num>
  <w:num w:numId="17">
    <w:abstractNumId w:val="14"/>
  </w:num>
  <w:num w:numId="18">
    <w:abstractNumId w:val="1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090E"/>
    <w:rsid w:val="00025A43"/>
    <w:rsid w:val="0003771F"/>
    <w:rsid w:val="00041986"/>
    <w:rsid w:val="000501F5"/>
    <w:rsid w:val="00053C28"/>
    <w:rsid w:val="0005507B"/>
    <w:rsid w:val="00062180"/>
    <w:rsid w:val="000970B2"/>
    <w:rsid w:val="000A7037"/>
    <w:rsid w:val="000D2BC9"/>
    <w:rsid w:val="000D71F1"/>
    <w:rsid w:val="000F047B"/>
    <w:rsid w:val="001139C3"/>
    <w:rsid w:val="001521D2"/>
    <w:rsid w:val="00162EFE"/>
    <w:rsid w:val="001674BB"/>
    <w:rsid w:val="002251B0"/>
    <w:rsid w:val="00244B14"/>
    <w:rsid w:val="00273C46"/>
    <w:rsid w:val="00283677"/>
    <w:rsid w:val="002A4105"/>
    <w:rsid w:val="002C2A8B"/>
    <w:rsid w:val="00342426"/>
    <w:rsid w:val="00370D06"/>
    <w:rsid w:val="003902F3"/>
    <w:rsid w:val="003A5916"/>
    <w:rsid w:val="00430F3A"/>
    <w:rsid w:val="004313C9"/>
    <w:rsid w:val="00466C16"/>
    <w:rsid w:val="00467B4B"/>
    <w:rsid w:val="00483EED"/>
    <w:rsid w:val="004A247C"/>
    <w:rsid w:val="004A7CC5"/>
    <w:rsid w:val="004B1E8D"/>
    <w:rsid w:val="004B35E4"/>
    <w:rsid w:val="004B6D90"/>
    <w:rsid w:val="004E3E2B"/>
    <w:rsid w:val="004E4360"/>
    <w:rsid w:val="004F192C"/>
    <w:rsid w:val="00503012"/>
    <w:rsid w:val="00542E47"/>
    <w:rsid w:val="00554433"/>
    <w:rsid w:val="00563A9D"/>
    <w:rsid w:val="00587EBC"/>
    <w:rsid w:val="005911B6"/>
    <w:rsid w:val="005A364A"/>
    <w:rsid w:val="005B1400"/>
    <w:rsid w:val="005D324F"/>
    <w:rsid w:val="005E0748"/>
    <w:rsid w:val="0060095E"/>
    <w:rsid w:val="0068243D"/>
    <w:rsid w:val="006B130F"/>
    <w:rsid w:val="006B79C0"/>
    <w:rsid w:val="006D29D8"/>
    <w:rsid w:val="006E15A1"/>
    <w:rsid w:val="006F4BDB"/>
    <w:rsid w:val="0074090E"/>
    <w:rsid w:val="00741C2F"/>
    <w:rsid w:val="00744619"/>
    <w:rsid w:val="00761079"/>
    <w:rsid w:val="007B2590"/>
    <w:rsid w:val="007B4E82"/>
    <w:rsid w:val="007B5619"/>
    <w:rsid w:val="007E1953"/>
    <w:rsid w:val="007F25A4"/>
    <w:rsid w:val="008076F1"/>
    <w:rsid w:val="00837ABE"/>
    <w:rsid w:val="0084465C"/>
    <w:rsid w:val="008653A6"/>
    <w:rsid w:val="008663EC"/>
    <w:rsid w:val="00877F6F"/>
    <w:rsid w:val="00891D9B"/>
    <w:rsid w:val="008A6800"/>
    <w:rsid w:val="008B7154"/>
    <w:rsid w:val="008C6D7D"/>
    <w:rsid w:val="00950027"/>
    <w:rsid w:val="00970D26"/>
    <w:rsid w:val="00976E3E"/>
    <w:rsid w:val="00980F43"/>
    <w:rsid w:val="00984CEE"/>
    <w:rsid w:val="0099668B"/>
    <w:rsid w:val="009C24DE"/>
    <w:rsid w:val="009F034E"/>
    <w:rsid w:val="00A0343A"/>
    <w:rsid w:val="00A03CB2"/>
    <w:rsid w:val="00A16BA0"/>
    <w:rsid w:val="00A432EC"/>
    <w:rsid w:val="00A53021"/>
    <w:rsid w:val="00A85849"/>
    <w:rsid w:val="00AB16C1"/>
    <w:rsid w:val="00AF1C3D"/>
    <w:rsid w:val="00B120A4"/>
    <w:rsid w:val="00B839EE"/>
    <w:rsid w:val="00BC0CED"/>
    <w:rsid w:val="00BD5143"/>
    <w:rsid w:val="00C0559E"/>
    <w:rsid w:val="00C17E5D"/>
    <w:rsid w:val="00C85AB6"/>
    <w:rsid w:val="00C95869"/>
    <w:rsid w:val="00CC04C6"/>
    <w:rsid w:val="00CD4597"/>
    <w:rsid w:val="00CE388A"/>
    <w:rsid w:val="00CE7002"/>
    <w:rsid w:val="00CF0355"/>
    <w:rsid w:val="00D202AB"/>
    <w:rsid w:val="00D5791A"/>
    <w:rsid w:val="00D859F8"/>
    <w:rsid w:val="00D92DA0"/>
    <w:rsid w:val="00D969FE"/>
    <w:rsid w:val="00D9754A"/>
    <w:rsid w:val="00DA5D24"/>
    <w:rsid w:val="00DC1F0B"/>
    <w:rsid w:val="00DC508D"/>
    <w:rsid w:val="00E12549"/>
    <w:rsid w:val="00E227E9"/>
    <w:rsid w:val="00E23A46"/>
    <w:rsid w:val="00E24F24"/>
    <w:rsid w:val="00E30952"/>
    <w:rsid w:val="00E65929"/>
    <w:rsid w:val="00E9004B"/>
    <w:rsid w:val="00E91447"/>
    <w:rsid w:val="00EB3EA1"/>
    <w:rsid w:val="00EC38A6"/>
    <w:rsid w:val="00EF03FE"/>
    <w:rsid w:val="00EF05E9"/>
    <w:rsid w:val="00F02353"/>
    <w:rsid w:val="00F0625A"/>
    <w:rsid w:val="00F0747C"/>
    <w:rsid w:val="00F31FD5"/>
    <w:rsid w:val="00F915F8"/>
    <w:rsid w:val="00FA5180"/>
    <w:rsid w:val="00FC3A80"/>
    <w:rsid w:val="00FD4147"/>
    <w:rsid w:val="00FD6213"/>
    <w:rsid w:val="00FE7FEE"/>
    <w:rsid w:val="00FF7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0E"/>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90E"/>
    <w:pPr>
      <w:ind w:left="720"/>
      <w:contextualSpacing/>
    </w:pPr>
    <w:rPr>
      <w:rFonts w:cs="Mangal"/>
    </w:rPr>
  </w:style>
  <w:style w:type="table" w:styleId="TableGrid">
    <w:name w:val="Table Grid"/>
    <w:basedOn w:val="TableNormal"/>
    <w:uiPriority w:val="59"/>
    <w:rsid w:val="00AF1C3D"/>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abelstyle1">
    <w:name w:val="labelstyle1"/>
    <w:basedOn w:val="DefaultParagraphFont"/>
    <w:rsid w:val="00AF1C3D"/>
    <w:rPr>
      <w:rFonts w:ascii="Verdana" w:hAnsi="Verdana" w:hint="default"/>
      <w:b/>
      <w:bCs/>
      <w:color w:val="222324"/>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A119-8574-4B17-938C-07A584FF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5052</Words>
  <Characters>28801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teqip01</dc:creator>
  <cp:lastModifiedBy>teqip01</cp:lastModifiedBy>
  <cp:revision>3</cp:revision>
  <cp:lastPrinted>2016-03-18T04:50:00Z</cp:lastPrinted>
  <dcterms:created xsi:type="dcterms:W3CDTF">2016-03-18T05:24:00Z</dcterms:created>
  <dcterms:modified xsi:type="dcterms:W3CDTF">2016-03-31T08:52:00Z</dcterms:modified>
</cp:coreProperties>
</file>